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424B18D8" w:rsidR="0035531B" w:rsidRDefault="0035531B" w:rsidP="00EB46E5">
      <w:pPr>
        <w:pStyle w:val="Titul2"/>
      </w:pPr>
      <w:r w:rsidRPr="00A80484">
        <w:t>„</w:t>
      </w:r>
      <w:r w:rsidR="00A80484" w:rsidRPr="00A80484">
        <w:t xml:space="preserve">Zvýšení disponibility výkonu TNS Nedakonice v systému AC 25 </w:t>
      </w:r>
      <w:proofErr w:type="spellStart"/>
      <w:r w:rsidR="00A80484" w:rsidRPr="00A80484">
        <w:t>kV</w:t>
      </w:r>
      <w:proofErr w:type="spellEnd"/>
      <w:r w:rsidRPr="00A80484">
        <w:t>“</w:t>
      </w:r>
    </w:p>
    <w:p w14:paraId="489EF4AE" w14:textId="77777777" w:rsidR="007E7867" w:rsidRDefault="007E7867" w:rsidP="000C6E66">
      <w:pPr>
        <w:pStyle w:val="Text1-1"/>
        <w:numPr>
          <w:ilvl w:val="0"/>
          <w:numId w:val="0"/>
        </w:numPr>
        <w:tabs>
          <w:tab w:val="left" w:pos="708"/>
        </w:tabs>
        <w:ind w:left="737" w:hanging="737"/>
      </w:pPr>
    </w:p>
    <w:p w14:paraId="3E10F77F" w14:textId="20AEC07E" w:rsidR="000C6E66" w:rsidRDefault="000C6E66" w:rsidP="000C6E66">
      <w:pPr>
        <w:pStyle w:val="Text1-1"/>
        <w:numPr>
          <w:ilvl w:val="0"/>
          <w:numId w:val="0"/>
        </w:numPr>
        <w:tabs>
          <w:tab w:val="left" w:pos="708"/>
        </w:tabs>
        <w:ind w:left="737" w:hanging="737"/>
      </w:pPr>
      <w:r>
        <w:t xml:space="preserve">Č.j. </w:t>
      </w:r>
      <w:r w:rsidR="005473CD" w:rsidRPr="005473CD">
        <w:t>12127/2024-SŽ-SSV-Ú3</w:t>
      </w:r>
    </w:p>
    <w:p w14:paraId="43C10BFB" w14:textId="77777777" w:rsidR="00A00D28" w:rsidRDefault="00A00D28" w:rsidP="00A00D28">
      <w:pPr>
        <w:spacing w:after="0" w:line="240" w:lineRule="auto"/>
        <w:rPr>
          <w:i/>
          <w:color w:val="FF0000"/>
        </w:rPr>
      </w:pPr>
    </w:p>
    <w:p w14:paraId="4D504722" w14:textId="77777777" w:rsidR="00D20EBC" w:rsidRDefault="00D20EBC" w:rsidP="007E7867">
      <w:pPr>
        <w:spacing w:after="0" w:line="240" w:lineRule="auto"/>
        <w:rPr>
          <w:i/>
          <w:color w:val="FF0000"/>
        </w:rPr>
      </w:pPr>
    </w:p>
    <w:p w14:paraId="074C99EC" w14:textId="77777777" w:rsidR="00D20EBC" w:rsidRDefault="00D20EBC" w:rsidP="007E7867">
      <w:pPr>
        <w:spacing w:after="0" w:line="240" w:lineRule="auto"/>
        <w:rPr>
          <w:i/>
          <w:color w:val="FF0000"/>
        </w:rPr>
      </w:pPr>
    </w:p>
    <w:p w14:paraId="24582FDF" w14:textId="77777777" w:rsidR="00D20EBC" w:rsidRDefault="00D20EBC" w:rsidP="007E7867">
      <w:pPr>
        <w:spacing w:after="0" w:line="240" w:lineRule="auto"/>
        <w:rPr>
          <w:i/>
          <w:color w:val="FF0000"/>
        </w:rPr>
      </w:pPr>
    </w:p>
    <w:p w14:paraId="1FC21893" w14:textId="6B1B5E17" w:rsidR="007E7867" w:rsidRDefault="007E7867" w:rsidP="007E7867">
      <w:pPr>
        <w:spacing w:after="0" w:line="240" w:lineRule="auto"/>
        <w:rPr>
          <w:i/>
          <w:color w:val="FF0000"/>
        </w:rPr>
      </w:pPr>
    </w:p>
    <w:p w14:paraId="74358814" w14:textId="77777777" w:rsidR="007E7867" w:rsidRDefault="007E7867" w:rsidP="007E7867">
      <w:pPr>
        <w:spacing w:after="0"/>
        <w:rPr>
          <w:i/>
          <w:color w:val="FF0000"/>
        </w:rPr>
      </w:pPr>
    </w:p>
    <w:p w14:paraId="57FFC334" w14:textId="6714ED7D" w:rsidR="003E0B5E" w:rsidRDefault="003E0B5E" w:rsidP="003E0B5E">
      <w:pPr>
        <w:spacing w:after="0"/>
        <w:rPr>
          <w:i/>
          <w:color w:val="FF0000"/>
        </w:rPr>
      </w:pPr>
      <w:r>
        <w:rPr>
          <w:color w:val="FF0000"/>
        </w:rPr>
        <w:br w:type="textWrapping" w:clear="all"/>
      </w:r>
    </w:p>
    <w:p w14:paraId="1BD33D6C" w14:textId="28E7B837" w:rsidR="003E0B5E" w:rsidRPr="00242AF8" w:rsidRDefault="003E0B5E" w:rsidP="003E0B5E">
      <w:pPr>
        <w:spacing w:after="0"/>
        <w:rPr>
          <w:color w:val="FF0000"/>
        </w:rPr>
      </w:pPr>
    </w:p>
    <w:p w14:paraId="489368FD" w14:textId="42C4EDD1" w:rsidR="00872683" w:rsidRDefault="00872683" w:rsidP="00A00D28">
      <w:pPr>
        <w:spacing w:after="0"/>
        <w:rPr>
          <w:i/>
          <w:color w:val="FF0000"/>
        </w:rPr>
      </w:pPr>
      <w:r w:rsidRPr="001E17EE">
        <w:rPr>
          <w:i/>
          <w:color w:val="FF0000"/>
        </w:rPr>
        <w:t xml:space="preserve"> </w:t>
      </w:r>
    </w:p>
    <w:p w14:paraId="5A2F975D" w14:textId="6386F3FB" w:rsidR="00872683" w:rsidRDefault="00872683" w:rsidP="00A00D28">
      <w:pPr>
        <w:spacing w:after="0"/>
        <w:rPr>
          <w:i/>
          <w:color w:val="FF0000"/>
        </w:rPr>
      </w:pPr>
    </w:p>
    <w:p w14:paraId="5F1128B3" w14:textId="77777777" w:rsidR="003E0B5E" w:rsidRDefault="003E0B5E" w:rsidP="003E0B5E">
      <w:pPr>
        <w:spacing w:after="0"/>
        <w:rPr>
          <w:i/>
          <w:color w:val="FF0000"/>
        </w:rPr>
      </w:pPr>
      <w:r w:rsidRPr="00FD7140">
        <w:rPr>
          <w:noProof/>
          <w:lang w:eastAsia="cs-CZ"/>
        </w:rPr>
        <w:drawing>
          <wp:inline distT="0" distB="0" distL="0" distR="0" wp14:anchorId="056A5FF1" wp14:editId="5CEF56DF">
            <wp:extent cx="2980481" cy="625623"/>
            <wp:effectExtent l="0" t="0" r="0" b="3175"/>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067860" cy="643964"/>
                    </a:xfrm>
                    <a:prstGeom prst="rect">
                      <a:avLst/>
                    </a:prstGeom>
                    <a:noFill/>
                    <a:ln>
                      <a:noFill/>
                    </a:ln>
                  </pic:spPr>
                </pic:pic>
              </a:graphicData>
            </a:graphic>
          </wp:inline>
        </w:drawing>
      </w:r>
    </w:p>
    <w:p w14:paraId="26506DB5" w14:textId="77777777" w:rsidR="003E0B5E" w:rsidRDefault="003E0B5E" w:rsidP="00FE4333">
      <w:pPr>
        <w:pStyle w:val="Nadpisbezsl1-1"/>
      </w:pPr>
    </w:p>
    <w:p w14:paraId="7C6CF756" w14:textId="77777777" w:rsidR="003E0B5E" w:rsidRDefault="003E0B5E" w:rsidP="00FE4333">
      <w:pPr>
        <w:pStyle w:val="Nadpisbezsl1-1"/>
      </w:pPr>
    </w:p>
    <w:p w14:paraId="374D16E9" w14:textId="77777777" w:rsidR="003E0B5E" w:rsidRDefault="003E0B5E" w:rsidP="00FE4333">
      <w:pPr>
        <w:pStyle w:val="Nadpisbezsl1-1"/>
      </w:pPr>
    </w:p>
    <w:p w14:paraId="5B79910B" w14:textId="77777777" w:rsidR="003E0B5E" w:rsidRDefault="003E0B5E">
      <w:pPr>
        <w:rPr>
          <w:rFonts w:asciiTheme="majorHAnsi" w:hAnsiTheme="majorHAnsi"/>
          <w:b/>
          <w:caps/>
          <w:sz w:val="22"/>
        </w:rPr>
      </w:pPr>
      <w:r>
        <w:br w:type="page"/>
      </w:r>
    </w:p>
    <w:p w14:paraId="5B3EAFF2" w14:textId="7BC1F8FA" w:rsidR="00BD7E91" w:rsidRDefault="00BD7E91" w:rsidP="00FE4333">
      <w:pPr>
        <w:pStyle w:val="Nadpisbezsl1-1"/>
      </w:pPr>
      <w:r>
        <w:lastRenderedPageBreak/>
        <w:t>Obsah</w:t>
      </w:r>
      <w:r w:rsidR="00887F36">
        <w:t xml:space="preserve"> </w:t>
      </w:r>
    </w:p>
    <w:p w14:paraId="2CA77B48" w14:textId="07E1B392" w:rsidR="00301B8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19864" w:history="1">
        <w:r w:rsidR="00301B8E" w:rsidRPr="001D772E">
          <w:rPr>
            <w:rStyle w:val="Hypertextovodkaz"/>
          </w:rPr>
          <w:t>1.</w:t>
        </w:r>
        <w:r w:rsidR="00301B8E">
          <w:rPr>
            <w:rFonts w:eastAsiaTheme="minorEastAsia"/>
            <w:caps w:val="0"/>
            <w:noProof/>
            <w:sz w:val="22"/>
            <w:szCs w:val="22"/>
            <w:lang w:eastAsia="cs-CZ"/>
          </w:rPr>
          <w:tab/>
        </w:r>
        <w:r w:rsidR="00301B8E" w:rsidRPr="001D772E">
          <w:rPr>
            <w:rStyle w:val="Hypertextovodkaz"/>
          </w:rPr>
          <w:t>ÚVODNÍ USTANOVENÍ</w:t>
        </w:r>
        <w:r w:rsidR="00301B8E">
          <w:rPr>
            <w:noProof/>
            <w:webHidden/>
          </w:rPr>
          <w:tab/>
        </w:r>
        <w:r w:rsidR="00301B8E">
          <w:rPr>
            <w:noProof/>
            <w:webHidden/>
          </w:rPr>
          <w:fldChar w:fldCharType="begin"/>
        </w:r>
        <w:r w:rsidR="00301B8E">
          <w:rPr>
            <w:noProof/>
            <w:webHidden/>
          </w:rPr>
          <w:instrText xml:space="preserve"> PAGEREF _Toc159419864 \h </w:instrText>
        </w:r>
        <w:r w:rsidR="00301B8E">
          <w:rPr>
            <w:noProof/>
            <w:webHidden/>
          </w:rPr>
        </w:r>
        <w:r w:rsidR="00301B8E">
          <w:rPr>
            <w:noProof/>
            <w:webHidden/>
          </w:rPr>
          <w:fldChar w:fldCharType="separate"/>
        </w:r>
        <w:r w:rsidR="00E80614">
          <w:rPr>
            <w:noProof/>
            <w:webHidden/>
          </w:rPr>
          <w:t>3</w:t>
        </w:r>
        <w:r w:rsidR="00301B8E">
          <w:rPr>
            <w:noProof/>
            <w:webHidden/>
          </w:rPr>
          <w:fldChar w:fldCharType="end"/>
        </w:r>
      </w:hyperlink>
    </w:p>
    <w:p w14:paraId="303136E6" w14:textId="35DE8640" w:rsidR="00301B8E" w:rsidRDefault="00301B8E">
      <w:pPr>
        <w:pStyle w:val="Obsah1"/>
        <w:rPr>
          <w:rFonts w:eastAsiaTheme="minorEastAsia"/>
          <w:caps w:val="0"/>
          <w:noProof/>
          <w:sz w:val="22"/>
          <w:szCs w:val="22"/>
          <w:lang w:eastAsia="cs-CZ"/>
        </w:rPr>
      </w:pPr>
      <w:hyperlink w:anchor="_Toc159419865" w:history="1">
        <w:r w:rsidRPr="001D772E">
          <w:rPr>
            <w:rStyle w:val="Hypertextovodkaz"/>
          </w:rPr>
          <w:t>2.</w:t>
        </w:r>
        <w:r>
          <w:rPr>
            <w:rFonts w:eastAsiaTheme="minorEastAsia"/>
            <w:caps w:val="0"/>
            <w:noProof/>
            <w:sz w:val="22"/>
            <w:szCs w:val="22"/>
            <w:lang w:eastAsia="cs-CZ"/>
          </w:rPr>
          <w:tab/>
        </w:r>
        <w:r w:rsidRPr="001D772E">
          <w:rPr>
            <w:rStyle w:val="Hypertextovodkaz"/>
          </w:rPr>
          <w:t>IDENTIFIKAČNÍ ÚDAJE ZADAVATELE</w:t>
        </w:r>
        <w:r>
          <w:rPr>
            <w:noProof/>
            <w:webHidden/>
          </w:rPr>
          <w:tab/>
        </w:r>
        <w:r>
          <w:rPr>
            <w:noProof/>
            <w:webHidden/>
          </w:rPr>
          <w:fldChar w:fldCharType="begin"/>
        </w:r>
        <w:r>
          <w:rPr>
            <w:noProof/>
            <w:webHidden/>
          </w:rPr>
          <w:instrText xml:space="preserve"> PAGEREF _Toc159419865 \h </w:instrText>
        </w:r>
        <w:r>
          <w:rPr>
            <w:noProof/>
            <w:webHidden/>
          </w:rPr>
        </w:r>
        <w:r>
          <w:rPr>
            <w:noProof/>
            <w:webHidden/>
          </w:rPr>
          <w:fldChar w:fldCharType="separate"/>
        </w:r>
        <w:r w:rsidR="00E80614">
          <w:rPr>
            <w:noProof/>
            <w:webHidden/>
          </w:rPr>
          <w:t>3</w:t>
        </w:r>
        <w:r>
          <w:rPr>
            <w:noProof/>
            <w:webHidden/>
          </w:rPr>
          <w:fldChar w:fldCharType="end"/>
        </w:r>
      </w:hyperlink>
    </w:p>
    <w:p w14:paraId="6B13E2CE" w14:textId="720CCFCD" w:rsidR="00301B8E" w:rsidRDefault="00301B8E">
      <w:pPr>
        <w:pStyle w:val="Obsah1"/>
        <w:rPr>
          <w:rFonts w:eastAsiaTheme="minorEastAsia"/>
          <w:caps w:val="0"/>
          <w:noProof/>
          <w:sz w:val="22"/>
          <w:szCs w:val="22"/>
          <w:lang w:eastAsia="cs-CZ"/>
        </w:rPr>
      </w:pPr>
      <w:hyperlink w:anchor="_Toc159419866" w:history="1">
        <w:r w:rsidRPr="001D772E">
          <w:rPr>
            <w:rStyle w:val="Hypertextovodkaz"/>
          </w:rPr>
          <w:t>3.</w:t>
        </w:r>
        <w:r>
          <w:rPr>
            <w:rFonts w:eastAsiaTheme="minorEastAsia"/>
            <w:caps w:val="0"/>
            <w:noProof/>
            <w:sz w:val="22"/>
            <w:szCs w:val="22"/>
            <w:lang w:eastAsia="cs-CZ"/>
          </w:rPr>
          <w:tab/>
        </w:r>
        <w:r w:rsidRPr="001D772E">
          <w:rPr>
            <w:rStyle w:val="Hypertextovodkaz"/>
          </w:rPr>
          <w:t>KOMUNIKACE MEZI ZADAVATELEM a DODAVATELEM</w:t>
        </w:r>
        <w:r>
          <w:rPr>
            <w:noProof/>
            <w:webHidden/>
          </w:rPr>
          <w:tab/>
        </w:r>
        <w:r>
          <w:rPr>
            <w:noProof/>
            <w:webHidden/>
          </w:rPr>
          <w:fldChar w:fldCharType="begin"/>
        </w:r>
        <w:r>
          <w:rPr>
            <w:noProof/>
            <w:webHidden/>
          </w:rPr>
          <w:instrText xml:space="preserve"> PAGEREF _Toc159419866 \h </w:instrText>
        </w:r>
        <w:r>
          <w:rPr>
            <w:noProof/>
            <w:webHidden/>
          </w:rPr>
        </w:r>
        <w:r>
          <w:rPr>
            <w:noProof/>
            <w:webHidden/>
          </w:rPr>
          <w:fldChar w:fldCharType="separate"/>
        </w:r>
        <w:r w:rsidR="00E80614">
          <w:rPr>
            <w:noProof/>
            <w:webHidden/>
          </w:rPr>
          <w:t>4</w:t>
        </w:r>
        <w:r>
          <w:rPr>
            <w:noProof/>
            <w:webHidden/>
          </w:rPr>
          <w:fldChar w:fldCharType="end"/>
        </w:r>
      </w:hyperlink>
    </w:p>
    <w:p w14:paraId="74F0DD16" w14:textId="12810A2D" w:rsidR="00301B8E" w:rsidRDefault="00301B8E">
      <w:pPr>
        <w:pStyle w:val="Obsah1"/>
        <w:rPr>
          <w:rFonts w:eastAsiaTheme="minorEastAsia"/>
          <w:caps w:val="0"/>
          <w:noProof/>
          <w:sz w:val="22"/>
          <w:szCs w:val="22"/>
          <w:lang w:eastAsia="cs-CZ"/>
        </w:rPr>
      </w:pPr>
      <w:hyperlink w:anchor="_Toc159419867" w:history="1">
        <w:r w:rsidRPr="001D772E">
          <w:rPr>
            <w:rStyle w:val="Hypertextovodkaz"/>
          </w:rPr>
          <w:t>4.</w:t>
        </w:r>
        <w:r>
          <w:rPr>
            <w:rFonts w:eastAsiaTheme="minorEastAsia"/>
            <w:caps w:val="0"/>
            <w:noProof/>
            <w:sz w:val="22"/>
            <w:szCs w:val="22"/>
            <w:lang w:eastAsia="cs-CZ"/>
          </w:rPr>
          <w:tab/>
        </w:r>
        <w:r w:rsidRPr="001D772E">
          <w:rPr>
            <w:rStyle w:val="Hypertextovodkaz"/>
          </w:rPr>
          <w:t>ÚČEL a PŘEDMĚT PLNĚNÍ VEŘEJNÉ ZAKÁZKY</w:t>
        </w:r>
        <w:r>
          <w:rPr>
            <w:noProof/>
            <w:webHidden/>
          </w:rPr>
          <w:tab/>
        </w:r>
        <w:r>
          <w:rPr>
            <w:noProof/>
            <w:webHidden/>
          </w:rPr>
          <w:fldChar w:fldCharType="begin"/>
        </w:r>
        <w:r>
          <w:rPr>
            <w:noProof/>
            <w:webHidden/>
          </w:rPr>
          <w:instrText xml:space="preserve"> PAGEREF _Toc159419867 \h </w:instrText>
        </w:r>
        <w:r>
          <w:rPr>
            <w:noProof/>
            <w:webHidden/>
          </w:rPr>
        </w:r>
        <w:r>
          <w:rPr>
            <w:noProof/>
            <w:webHidden/>
          </w:rPr>
          <w:fldChar w:fldCharType="separate"/>
        </w:r>
        <w:r w:rsidR="00E80614">
          <w:rPr>
            <w:noProof/>
            <w:webHidden/>
          </w:rPr>
          <w:t>4</w:t>
        </w:r>
        <w:r>
          <w:rPr>
            <w:noProof/>
            <w:webHidden/>
          </w:rPr>
          <w:fldChar w:fldCharType="end"/>
        </w:r>
      </w:hyperlink>
    </w:p>
    <w:p w14:paraId="575E96B1" w14:textId="65F103BC" w:rsidR="00301B8E" w:rsidRDefault="00301B8E">
      <w:pPr>
        <w:pStyle w:val="Obsah1"/>
        <w:rPr>
          <w:rFonts w:eastAsiaTheme="minorEastAsia"/>
          <w:caps w:val="0"/>
          <w:noProof/>
          <w:sz w:val="22"/>
          <w:szCs w:val="22"/>
          <w:lang w:eastAsia="cs-CZ"/>
        </w:rPr>
      </w:pPr>
      <w:hyperlink w:anchor="_Toc159419868" w:history="1">
        <w:r w:rsidRPr="001D772E">
          <w:rPr>
            <w:rStyle w:val="Hypertextovodkaz"/>
          </w:rPr>
          <w:t>5.</w:t>
        </w:r>
        <w:r>
          <w:rPr>
            <w:rFonts w:eastAsiaTheme="minorEastAsia"/>
            <w:caps w:val="0"/>
            <w:noProof/>
            <w:sz w:val="22"/>
            <w:szCs w:val="22"/>
            <w:lang w:eastAsia="cs-CZ"/>
          </w:rPr>
          <w:tab/>
        </w:r>
        <w:r w:rsidRPr="001D772E">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_Toc159419868 \h </w:instrText>
        </w:r>
        <w:r>
          <w:rPr>
            <w:noProof/>
            <w:webHidden/>
          </w:rPr>
        </w:r>
        <w:r>
          <w:rPr>
            <w:noProof/>
            <w:webHidden/>
          </w:rPr>
          <w:fldChar w:fldCharType="separate"/>
        </w:r>
        <w:r w:rsidR="00E80614">
          <w:rPr>
            <w:noProof/>
            <w:webHidden/>
          </w:rPr>
          <w:t>5</w:t>
        </w:r>
        <w:r>
          <w:rPr>
            <w:noProof/>
            <w:webHidden/>
          </w:rPr>
          <w:fldChar w:fldCharType="end"/>
        </w:r>
      </w:hyperlink>
    </w:p>
    <w:p w14:paraId="62C7EE53" w14:textId="5C57DFA4" w:rsidR="00301B8E" w:rsidRDefault="00301B8E">
      <w:pPr>
        <w:pStyle w:val="Obsah1"/>
        <w:rPr>
          <w:rFonts w:eastAsiaTheme="minorEastAsia"/>
          <w:caps w:val="0"/>
          <w:noProof/>
          <w:sz w:val="22"/>
          <w:szCs w:val="22"/>
          <w:lang w:eastAsia="cs-CZ"/>
        </w:rPr>
      </w:pPr>
      <w:hyperlink w:anchor="_Toc159419869" w:history="1">
        <w:r w:rsidRPr="001D772E">
          <w:rPr>
            <w:rStyle w:val="Hypertextovodkaz"/>
          </w:rPr>
          <w:t>6.</w:t>
        </w:r>
        <w:r>
          <w:rPr>
            <w:rFonts w:eastAsiaTheme="minorEastAsia"/>
            <w:caps w:val="0"/>
            <w:noProof/>
            <w:sz w:val="22"/>
            <w:szCs w:val="22"/>
            <w:lang w:eastAsia="cs-CZ"/>
          </w:rPr>
          <w:tab/>
        </w:r>
        <w:r w:rsidRPr="001D772E">
          <w:rPr>
            <w:rStyle w:val="Hypertextovodkaz"/>
          </w:rPr>
          <w:t>OBSAH ZADÁVACÍ DOKUMENTACE</w:t>
        </w:r>
        <w:r>
          <w:rPr>
            <w:noProof/>
            <w:webHidden/>
          </w:rPr>
          <w:tab/>
        </w:r>
        <w:r>
          <w:rPr>
            <w:noProof/>
            <w:webHidden/>
          </w:rPr>
          <w:fldChar w:fldCharType="begin"/>
        </w:r>
        <w:r>
          <w:rPr>
            <w:noProof/>
            <w:webHidden/>
          </w:rPr>
          <w:instrText xml:space="preserve"> PAGEREF _Toc159419869 \h </w:instrText>
        </w:r>
        <w:r>
          <w:rPr>
            <w:noProof/>
            <w:webHidden/>
          </w:rPr>
        </w:r>
        <w:r>
          <w:rPr>
            <w:noProof/>
            <w:webHidden/>
          </w:rPr>
          <w:fldChar w:fldCharType="separate"/>
        </w:r>
        <w:r w:rsidR="00E80614">
          <w:rPr>
            <w:noProof/>
            <w:webHidden/>
          </w:rPr>
          <w:t>5</w:t>
        </w:r>
        <w:r>
          <w:rPr>
            <w:noProof/>
            <w:webHidden/>
          </w:rPr>
          <w:fldChar w:fldCharType="end"/>
        </w:r>
      </w:hyperlink>
    </w:p>
    <w:p w14:paraId="2B0EC0D1" w14:textId="105BCEB0" w:rsidR="00301B8E" w:rsidRDefault="00301B8E">
      <w:pPr>
        <w:pStyle w:val="Obsah1"/>
        <w:rPr>
          <w:rFonts w:eastAsiaTheme="minorEastAsia"/>
          <w:caps w:val="0"/>
          <w:noProof/>
          <w:sz w:val="22"/>
          <w:szCs w:val="22"/>
          <w:lang w:eastAsia="cs-CZ"/>
        </w:rPr>
      </w:pPr>
      <w:hyperlink w:anchor="_Toc159419870" w:history="1">
        <w:r w:rsidRPr="001D772E">
          <w:rPr>
            <w:rStyle w:val="Hypertextovodkaz"/>
          </w:rPr>
          <w:t>7.</w:t>
        </w:r>
        <w:r>
          <w:rPr>
            <w:rFonts w:eastAsiaTheme="minorEastAsia"/>
            <w:caps w:val="0"/>
            <w:noProof/>
            <w:sz w:val="22"/>
            <w:szCs w:val="22"/>
            <w:lang w:eastAsia="cs-CZ"/>
          </w:rPr>
          <w:tab/>
        </w:r>
        <w:r w:rsidRPr="001D772E">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_Toc159419870 \h </w:instrText>
        </w:r>
        <w:r>
          <w:rPr>
            <w:noProof/>
            <w:webHidden/>
          </w:rPr>
        </w:r>
        <w:r>
          <w:rPr>
            <w:noProof/>
            <w:webHidden/>
          </w:rPr>
          <w:fldChar w:fldCharType="separate"/>
        </w:r>
        <w:r w:rsidR="00E80614">
          <w:rPr>
            <w:noProof/>
            <w:webHidden/>
          </w:rPr>
          <w:t>7</w:t>
        </w:r>
        <w:r>
          <w:rPr>
            <w:noProof/>
            <w:webHidden/>
          </w:rPr>
          <w:fldChar w:fldCharType="end"/>
        </w:r>
      </w:hyperlink>
    </w:p>
    <w:p w14:paraId="7007E385" w14:textId="45BC9780" w:rsidR="00301B8E" w:rsidRDefault="00301B8E">
      <w:pPr>
        <w:pStyle w:val="Obsah1"/>
        <w:rPr>
          <w:rFonts w:eastAsiaTheme="minorEastAsia"/>
          <w:caps w:val="0"/>
          <w:noProof/>
          <w:sz w:val="22"/>
          <w:szCs w:val="22"/>
          <w:lang w:eastAsia="cs-CZ"/>
        </w:rPr>
      </w:pPr>
      <w:hyperlink w:anchor="_Toc159419871" w:history="1">
        <w:r w:rsidRPr="001D772E">
          <w:rPr>
            <w:rStyle w:val="Hypertextovodkaz"/>
          </w:rPr>
          <w:t>8.</w:t>
        </w:r>
        <w:r>
          <w:rPr>
            <w:rFonts w:eastAsiaTheme="minorEastAsia"/>
            <w:caps w:val="0"/>
            <w:noProof/>
            <w:sz w:val="22"/>
            <w:szCs w:val="22"/>
            <w:lang w:eastAsia="cs-CZ"/>
          </w:rPr>
          <w:tab/>
        </w:r>
        <w:r w:rsidRPr="001D772E">
          <w:rPr>
            <w:rStyle w:val="Hypertextovodkaz"/>
          </w:rPr>
          <w:t>POŽADAVKY ZADAVATELE NA KVALIFIKACI</w:t>
        </w:r>
        <w:r>
          <w:rPr>
            <w:noProof/>
            <w:webHidden/>
          </w:rPr>
          <w:tab/>
        </w:r>
        <w:r>
          <w:rPr>
            <w:noProof/>
            <w:webHidden/>
          </w:rPr>
          <w:fldChar w:fldCharType="begin"/>
        </w:r>
        <w:r>
          <w:rPr>
            <w:noProof/>
            <w:webHidden/>
          </w:rPr>
          <w:instrText xml:space="preserve"> PAGEREF _Toc159419871 \h </w:instrText>
        </w:r>
        <w:r>
          <w:rPr>
            <w:noProof/>
            <w:webHidden/>
          </w:rPr>
        </w:r>
        <w:r>
          <w:rPr>
            <w:noProof/>
            <w:webHidden/>
          </w:rPr>
          <w:fldChar w:fldCharType="separate"/>
        </w:r>
        <w:r w:rsidR="00E80614">
          <w:rPr>
            <w:noProof/>
            <w:webHidden/>
          </w:rPr>
          <w:t>7</w:t>
        </w:r>
        <w:r>
          <w:rPr>
            <w:noProof/>
            <w:webHidden/>
          </w:rPr>
          <w:fldChar w:fldCharType="end"/>
        </w:r>
      </w:hyperlink>
    </w:p>
    <w:p w14:paraId="79B05E19" w14:textId="26136DC7" w:rsidR="00301B8E" w:rsidRDefault="00301B8E">
      <w:pPr>
        <w:pStyle w:val="Obsah1"/>
        <w:rPr>
          <w:rFonts w:eastAsiaTheme="minorEastAsia"/>
          <w:caps w:val="0"/>
          <w:noProof/>
          <w:sz w:val="22"/>
          <w:szCs w:val="22"/>
          <w:lang w:eastAsia="cs-CZ"/>
        </w:rPr>
      </w:pPr>
      <w:hyperlink w:anchor="_Toc159419872" w:history="1">
        <w:r w:rsidRPr="001D772E">
          <w:rPr>
            <w:rStyle w:val="Hypertextovodkaz"/>
          </w:rPr>
          <w:t>9.</w:t>
        </w:r>
        <w:r>
          <w:rPr>
            <w:rFonts w:eastAsiaTheme="minorEastAsia"/>
            <w:caps w:val="0"/>
            <w:noProof/>
            <w:sz w:val="22"/>
            <w:szCs w:val="22"/>
            <w:lang w:eastAsia="cs-CZ"/>
          </w:rPr>
          <w:tab/>
        </w:r>
        <w:r w:rsidRPr="001D772E">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_Toc159419872 \h </w:instrText>
        </w:r>
        <w:r>
          <w:rPr>
            <w:noProof/>
            <w:webHidden/>
          </w:rPr>
        </w:r>
        <w:r>
          <w:rPr>
            <w:noProof/>
            <w:webHidden/>
          </w:rPr>
          <w:fldChar w:fldCharType="separate"/>
        </w:r>
        <w:r w:rsidR="00E80614">
          <w:rPr>
            <w:noProof/>
            <w:webHidden/>
          </w:rPr>
          <w:t>23</w:t>
        </w:r>
        <w:r>
          <w:rPr>
            <w:noProof/>
            <w:webHidden/>
          </w:rPr>
          <w:fldChar w:fldCharType="end"/>
        </w:r>
      </w:hyperlink>
    </w:p>
    <w:p w14:paraId="7E16DDCA" w14:textId="2E639EAA" w:rsidR="00301B8E" w:rsidRDefault="00301B8E">
      <w:pPr>
        <w:pStyle w:val="Obsah1"/>
        <w:rPr>
          <w:rFonts w:eastAsiaTheme="minorEastAsia"/>
          <w:caps w:val="0"/>
          <w:noProof/>
          <w:sz w:val="22"/>
          <w:szCs w:val="22"/>
          <w:lang w:eastAsia="cs-CZ"/>
        </w:rPr>
      </w:pPr>
      <w:hyperlink w:anchor="_Toc159419873" w:history="1">
        <w:r w:rsidRPr="001D772E">
          <w:rPr>
            <w:rStyle w:val="Hypertextovodkaz"/>
          </w:rPr>
          <w:t>10.</w:t>
        </w:r>
        <w:r>
          <w:rPr>
            <w:rFonts w:eastAsiaTheme="minorEastAsia"/>
            <w:caps w:val="0"/>
            <w:noProof/>
            <w:sz w:val="22"/>
            <w:szCs w:val="22"/>
            <w:lang w:eastAsia="cs-CZ"/>
          </w:rPr>
          <w:tab/>
        </w:r>
        <w:r w:rsidRPr="001D772E">
          <w:rPr>
            <w:rStyle w:val="Hypertextovodkaz"/>
          </w:rPr>
          <w:t>PROHLÍDKA MÍSTA PLNĚNÍ (STAVENIŠTĚ)</w:t>
        </w:r>
        <w:r>
          <w:rPr>
            <w:noProof/>
            <w:webHidden/>
          </w:rPr>
          <w:tab/>
        </w:r>
        <w:r>
          <w:rPr>
            <w:noProof/>
            <w:webHidden/>
          </w:rPr>
          <w:fldChar w:fldCharType="begin"/>
        </w:r>
        <w:r>
          <w:rPr>
            <w:noProof/>
            <w:webHidden/>
          </w:rPr>
          <w:instrText xml:space="preserve"> PAGEREF _Toc159419873 \h </w:instrText>
        </w:r>
        <w:r>
          <w:rPr>
            <w:noProof/>
            <w:webHidden/>
          </w:rPr>
        </w:r>
        <w:r>
          <w:rPr>
            <w:noProof/>
            <w:webHidden/>
          </w:rPr>
          <w:fldChar w:fldCharType="separate"/>
        </w:r>
        <w:r w:rsidR="00E80614">
          <w:rPr>
            <w:noProof/>
            <w:webHidden/>
          </w:rPr>
          <w:t>25</w:t>
        </w:r>
        <w:r>
          <w:rPr>
            <w:noProof/>
            <w:webHidden/>
          </w:rPr>
          <w:fldChar w:fldCharType="end"/>
        </w:r>
      </w:hyperlink>
    </w:p>
    <w:p w14:paraId="4E478033" w14:textId="20C28C1C" w:rsidR="00301B8E" w:rsidRDefault="00301B8E">
      <w:pPr>
        <w:pStyle w:val="Obsah1"/>
        <w:rPr>
          <w:rFonts w:eastAsiaTheme="minorEastAsia"/>
          <w:caps w:val="0"/>
          <w:noProof/>
          <w:sz w:val="22"/>
          <w:szCs w:val="22"/>
          <w:lang w:eastAsia="cs-CZ"/>
        </w:rPr>
      </w:pPr>
      <w:hyperlink w:anchor="_Toc159419874" w:history="1">
        <w:r w:rsidRPr="001D772E">
          <w:rPr>
            <w:rStyle w:val="Hypertextovodkaz"/>
          </w:rPr>
          <w:t>11.</w:t>
        </w:r>
        <w:r>
          <w:rPr>
            <w:rFonts w:eastAsiaTheme="minorEastAsia"/>
            <w:caps w:val="0"/>
            <w:noProof/>
            <w:sz w:val="22"/>
            <w:szCs w:val="22"/>
            <w:lang w:eastAsia="cs-CZ"/>
          </w:rPr>
          <w:tab/>
        </w:r>
        <w:r w:rsidRPr="001D772E">
          <w:rPr>
            <w:rStyle w:val="Hypertextovodkaz"/>
          </w:rPr>
          <w:t>JAZYK NABÍDEK A KOMUNIKAČNÍ JAZYK</w:t>
        </w:r>
        <w:r>
          <w:rPr>
            <w:noProof/>
            <w:webHidden/>
          </w:rPr>
          <w:tab/>
        </w:r>
        <w:r>
          <w:rPr>
            <w:noProof/>
            <w:webHidden/>
          </w:rPr>
          <w:fldChar w:fldCharType="begin"/>
        </w:r>
        <w:r>
          <w:rPr>
            <w:noProof/>
            <w:webHidden/>
          </w:rPr>
          <w:instrText xml:space="preserve"> PAGEREF _Toc159419874 \h </w:instrText>
        </w:r>
        <w:r>
          <w:rPr>
            <w:noProof/>
            <w:webHidden/>
          </w:rPr>
        </w:r>
        <w:r>
          <w:rPr>
            <w:noProof/>
            <w:webHidden/>
          </w:rPr>
          <w:fldChar w:fldCharType="separate"/>
        </w:r>
        <w:r w:rsidR="00E80614">
          <w:rPr>
            <w:noProof/>
            <w:webHidden/>
          </w:rPr>
          <w:t>26</w:t>
        </w:r>
        <w:r>
          <w:rPr>
            <w:noProof/>
            <w:webHidden/>
          </w:rPr>
          <w:fldChar w:fldCharType="end"/>
        </w:r>
      </w:hyperlink>
    </w:p>
    <w:p w14:paraId="280DFB12" w14:textId="226E2AFA" w:rsidR="00301B8E" w:rsidRDefault="00301B8E">
      <w:pPr>
        <w:pStyle w:val="Obsah1"/>
        <w:rPr>
          <w:rFonts w:eastAsiaTheme="minorEastAsia"/>
          <w:caps w:val="0"/>
          <w:noProof/>
          <w:sz w:val="22"/>
          <w:szCs w:val="22"/>
          <w:lang w:eastAsia="cs-CZ"/>
        </w:rPr>
      </w:pPr>
      <w:hyperlink w:anchor="_Toc159419875" w:history="1">
        <w:r w:rsidRPr="001D772E">
          <w:rPr>
            <w:rStyle w:val="Hypertextovodkaz"/>
          </w:rPr>
          <w:t>12.</w:t>
        </w:r>
        <w:r>
          <w:rPr>
            <w:rFonts w:eastAsiaTheme="minorEastAsia"/>
            <w:caps w:val="0"/>
            <w:noProof/>
            <w:sz w:val="22"/>
            <w:szCs w:val="22"/>
            <w:lang w:eastAsia="cs-CZ"/>
          </w:rPr>
          <w:tab/>
        </w:r>
        <w:r w:rsidRPr="001D772E">
          <w:rPr>
            <w:rStyle w:val="Hypertextovodkaz"/>
          </w:rPr>
          <w:t>OBSAH a PODÁVÁNÍ NABÍDEK</w:t>
        </w:r>
        <w:r>
          <w:rPr>
            <w:noProof/>
            <w:webHidden/>
          </w:rPr>
          <w:tab/>
        </w:r>
        <w:r>
          <w:rPr>
            <w:noProof/>
            <w:webHidden/>
          </w:rPr>
          <w:fldChar w:fldCharType="begin"/>
        </w:r>
        <w:r>
          <w:rPr>
            <w:noProof/>
            <w:webHidden/>
          </w:rPr>
          <w:instrText xml:space="preserve"> PAGEREF _Toc159419875 \h </w:instrText>
        </w:r>
        <w:r>
          <w:rPr>
            <w:noProof/>
            <w:webHidden/>
          </w:rPr>
        </w:r>
        <w:r>
          <w:rPr>
            <w:noProof/>
            <w:webHidden/>
          </w:rPr>
          <w:fldChar w:fldCharType="separate"/>
        </w:r>
        <w:r w:rsidR="00E80614">
          <w:rPr>
            <w:noProof/>
            <w:webHidden/>
          </w:rPr>
          <w:t>26</w:t>
        </w:r>
        <w:r>
          <w:rPr>
            <w:noProof/>
            <w:webHidden/>
          </w:rPr>
          <w:fldChar w:fldCharType="end"/>
        </w:r>
      </w:hyperlink>
    </w:p>
    <w:p w14:paraId="3B65B383" w14:textId="357F880E" w:rsidR="00301B8E" w:rsidRDefault="00301B8E">
      <w:pPr>
        <w:pStyle w:val="Obsah1"/>
        <w:rPr>
          <w:rFonts w:eastAsiaTheme="minorEastAsia"/>
          <w:caps w:val="0"/>
          <w:noProof/>
          <w:sz w:val="22"/>
          <w:szCs w:val="22"/>
          <w:lang w:eastAsia="cs-CZ"/>
        </w:rPr>
      </w:pPr>
      <w:hyperlink w:anchor="_Toc159419876" w:history="1">
        <w:r w:rsidRPr="001D772E">
          <w:rPr>
            <w:rStyle w:val="Hypertextovodkaz"/>
          </w:rPr>
          <w:t>13.</w:t>
        </w:r>
        <w:r>
          <w:rPr>
            <w:rFonts w:eastAsiaTheme="minorEastAsia"/>
            <w:caps w:val="0"/>
            <w:noProof/>
            <w:sz w:val="22"/>
            <w:szCs w:val="22"/>
            <w:lang w:eastAsia="cs-CZ"/>
          </w:rPr>
          <w:tab/>
        </w:r>
        <w:r w:rsidRPr="001D772E">
          <w:rPr>
            <w:rStyle w:val="Hypertextovodkaz"/>
          </w:rPr>
          <w:t>POŽADAVKY NA ZPRACOVÁNÍ NABÍDKOVÉ CENY</w:t>
        </w:r>
        <w:r>
          <w:rPr>
            <w:noProof/>
            <w:webHidden/>
          </w:rPr>
          <w:tab/>
        </w:r>
        <w:r>
          <w:rPr>
            <w:noProof/>
            <w:webHidden/>
          </w:rPr>
          <w:fldChar w:fldCharType="begin"/>
        </w:r>
        <w:r>
          <w:rPr>
            <w:noProof/>
            <w:webHidden/>
          </w:rPr>
          <w:instrText xml:space="preserve"> PAGEREF _Toc159419876 \h </w:instrText>
        </w:r>
        <w:r>
          <w:rPr>
            <w:noProof/>
            <w:webHidden/>
          </w:rPr>
        </w:r>
        <w:r>
          <w:rPr>
            <w:noProof/>
            <w:webHidden/>
          </w:rPr>
          <w:fldChar w:fldCharType="separate"/>
        </w:r>
        <w:r w:rsidR="00E80614">
          <w:rPr>
            <w:noProof/>
            <w:webHidden/>
          </w:rPr>
          <w:t>28</w:t>
        </w:r>
        <w:r>
          <w:rPr>
            <w:noProof/>
            <w:webHidden/>
          </w:rPr>
          <w:fldChar w:fldCharType="end"/>
        </w:r>
      </w:hyperlink>
    </w:p>
    <w:p w14:paraId="47A4777D" w14:textId="62F1937B" w:rsidR="00301B8E" w:rsidRDefault="00301B8E">
      <w:pPr>
        <w:pStyle w:val="Obsah1"/>
        <w:rPr>
          <w:rFonts w:eastAsiaTheme="minorEastAsia"/>
          <w:caps w:val="0"/>
          <w:noProof/>
          <w:sz w:val="22"/>
          <w:szCs w:val="22"/>
          <w:lang w:eastAsia="cs-CZ"/>
        </w:rPr>
      </w:pPr>
      <w:hyperlink w:anchor="_Toc159419877" w:history="1">
        <w:r w:rsidRPr="001D772E">
          <w:rPr>
            <w:rStyle w:val="Hypertextovodkaz"/>
          </w:rPr>
          <w:t>14.</w:t>
        </w:r>
        <w:r>
          <w:rPr>
            <w:rFonts w:eastAsiaTheme="minorEastAsia"/>
            <w:caps w:val="0"/>
            <w:noProof/>
            <w:sz w:val="22"/>
            <w:szCs w:val="22"/>
            <w:lang w:eastAsia="cs-CZ"/>
          </w:rPr>
          <w:tab/>
        </w:r>
        <w:r w:rsidRPr="001D772E">
          <w:rPr>
            <w:rStyle w:val="Hypertextovodkaz"/>
          </w:rPr>
          <w:t>VARIANTY NABÍDKY</w:t>
        </w:r>
        <w:r>
          <w:rPr>
            <w:noProof/>
            <w:webHidden/>
          </w:rPr>
          <w:tab/>
        </w:r>
        <w:r>
          <w:rPr>
            <w:noProof/>
            <w:webHidden/>
          </w:rPr>
          <w:fldChar w:fldCharType="begin"/>
        </w:r>
        <w:r>
          <w:rPr>
            <w:noProof/>
            <w:webHidden/>
          </w:rPr>
          <w:instrText xml:space="preserve"> PAGEREF _Toc159419877 \h </w:instrText>
        </w:r>
        <w:r>
          <w:rPr>
            <w:noProof/>
            <w:webHidden/>
          </w:rPr>
        </w:r>
        <w:r>
          <w:rPr>
            <w:noProof/>
            <w:webHidden/>
          </w:rPr>
          <w:fldChar w:fldCharType="separate"/>
        </w:r>
        <w:r w:rsidR="00E80614">
          <w:rPr>
            <w:noProof/>
            <w:webHidden/>
          </w:rPr>
          <w:t>29</w:t>
        </w:r>
        <w:r>
          <w:rPr>
            <w:noProof/>
            <w:webHidden/>
          </w:rPr>
          <w:fldChar w:fldCharType="end"/>
        </w:r>
      </w:hyperlink>
    </w:p>
    <w:p w14:paraId="0B88DA85" w14:textId="7EA60503" w:rsidR="00301B8E" w:rsidRDefault="00301B8E">
      <w:pPr>
        <w:pStyle w:val="Obsah1"/>
        <w:rPr>
          <w:rFonts w:eastAsiaTheme="minorEastAsia"/>
          <w:caps w:val="0"/>
          <w:noProof/>
          <w:sz w:val="22"/>
          <w:szCs w:val="22"/>
          <w:lang w:eastAsia="cs-CZ"/>
        </w:rPr>
      </w:pPr>
      <w:hyperlink w:anchor="_Toc159419878" w:history="1">
        <w:r w:rsidRPr="001D772E">
          <w:rPr>
            <w:rStyle w:val="Hypertextovodkaz"/>
          </w:rPr>
          <w:t>15.</w:t>
        </w:r>
        <w:r>
          <w:rPr>
            <w:rFonts w:eastAsiaTheme="minorEastAsia"/>
            <w:caps w:val="0"/>
            <w:noProof/>
            <w:sz w:val="22"/>
            <w:szCs w:val="22"/>
            <w:lang w:eastAsia="cs-CZ"/>
          </w:rPr>
          <w:tab/>
        </w:r>
        <w:r w:rsidRPr="001D772E">
          <w:rPr>
            <w:rStyle w:val="Hypertextovodkaz"/>
          </w:rPr>
          <w:t>OTEVÍRÁNÍ NABÍDEK</w:t>
        </w:r>
        <w:r>
          <w:rPr>
            <w:noProof/>
            <w:webHidden/>
          </w:rPr>
          <w:tab/>
        </w:r>
        <w:r>
          <w:rPr>
            <w:noProof/>
            <w:webHidden/>
          </w:rPr>
          <w:fldChar w:fldCharType="begin"/>
        </w:r>
        <w:r>
          <w:rPr>
            <w:noProof/>
            <w:webHidden/>
          </w:rPr>
          <w:instrText xml:space="preserve"> PAGEREF _Toc159419878 \h </w:instrText>
        </w:r>
        <w:r>
          <w:rPr>
            <w:noProof/>
            <w:webHidden/>
          </w:rPr>
        </w:r>
        <w:r>
          <w:rPr>
            <w:noProof/>
            <w:webHidden/>
          </w:rPr>
          <w:fldChar w:fldCharType="separate"/>
        </w:r>
        <w:r w:rsidR="00E80614">
          <w:rPr>
            <w:noProof/>
            <w:webHidden/>
          </w:rPr>
          <w:t>29</w:t>
        </w:r>
        <w:r>
          <w:rPr>
            <w:noProof/>
            <w:webHidden/>
          </w:rPr>
          <w:fldChar w:fldCharType="end"/>
        </w:r>
      </w:hyperlink>
    </w:p>
    <w:p w14:paraId="1C33C735" w14:textId="60583EAD" w:rsidR="00301B8E" w:rsidRDefault="00301B8E">
      <w:pPr>
        <w:pStyle w:val="Obsah1"/>
        <w:rPr>
          <w:rFonts w:eastAsiaTheme="minorEastAsia"/>
          <w:caps w:val="0"/>
          <w:noProof/>
          <w:sz w:val="22"/>
          <w:szCs w:val="22"/>
          <w:lang w:eastAsia="cs-CZ"/>
        </w:rPr>
      </w:pPr>
      <w:hyperlink w:anchor="_Toc159419879" w:history="1">
        <w:r w:rsidRPr="001D772E">
          <w:rPr>
            <w:rStyle w:val="Hypertextovodkaz"/>
          </w:rPr>
          <w:t>16.</w:t>
        </w:r>
        <w:r>
          <w:rPr>
            <w:rFonts w:eastAsiaTheme="minorEastAsia"/>
            <w:caps w:val="0"/>
            <w:noProof/>
            <w:sz w:val="22"/>
            <w:szCs w:val="22"/>
            <w:lang w:eastAsia="cs-CZ"/>
          </w:rPr>
          <w:tab/>
        </w:r>
        <w:r w:rsidRPr="001D772E">
          <w:rPr>
            <w:rStyle w:val="Hypertextovodkaz"/>
          </w:rPr>
          <w:t>POSOUZENÍ SPLNĚNÍ PODMÍNEK ÚČASTI</w:t>
        </w:r>
        <w:r>
          <w:rPr>
            <w:noProof/>
            <w:webHidden/>
          </w:rPr>
          <w:tab/>
        </w:r>
        <w:r>
          <w:rPr>
            <w:noProof/>
            <w:webHidden/>
          </w:rPr>
          <w:fldChar w:fldCharType="begin"/>
        </w:r>
        <w:r>
          <w:rPr>
            <w:noProof/>
            <w:webHidden/>
          </w:rPr>
          <w:instrText xml:space="preserve"> PAGEREF _Toc159419879 \h </w:instrText>
        </w:r>
        <w:r>
          <w:rPr>
            <w:noProof/>
            <w:webHidden/>
          </w:rPr>
        </w:r>
        <w:r>
          <w:rPr>
            <w:noProof/>
            <w:webHidden/>
          </w:rPr>
          <w:fldChar w:fldCharType="separate"/>
        </w:r>
        <w:r w:rsidR="00E80614">
          <w:rPr>
            <w:noProof/>
            <w:webHidden/>
          </w:rPr>
          <w:t>29</w:t>
        </w:r>
        <w:r>
          <w:rPr>
            <w:noProof/>
            <w:webHidden/>
          </w:rPr>
          <w:fldChar w:fldCharType="end"/>
        </w:r>
      </w:hyperlink>
    </w:p>
    <w:p w14:paraId="096DFA26" w14:textId="01B52068" w:rsidR="00301B8E" w:rsidRDefault="00301B8E">
      <w:pPr>
        <w:pStyle w:val="Obsah1"/>
        <w:rPr>
          <w:rFonts w:eastAsiaTheme="minorEastAsia"/>
          <w:caps w:val="0"/>
          <w:noProof/>
          <w:sz w:val="22"/>
          <w:szCs w:val="22"/>
          <w:lang w:eastAsia="cs-CZ"/>
        </w:rPr>
      </w:pPr>
      <w:hyperlink w:anchor="_Toc159419880" w:history="1">
        <w:r w:rsidRPr="001D772E">
          <w:rPr>
            <w:rStyle w:val="Hypertextovodkaz"/>
          </w:rPr>
          <w:t>17.</w:t>
        </w:r>
        <w:r>
          <w:rPr>
            <w:rFonts w:eastAsiaTheme="minorEastAsia"/>
            <w:caps w:val="0"/>
            <w:noProof/>
            <w:sz w:val="22"/>
            <w:szCs w:val="22"/>
            <w:lang w:eastAsia="cs-CZ"/>
          </w:rPr>
          <w:tab/>
        </w:r>
        <w:r w:rsidRPr="001D772E">
          <w:rPr>
            <w:rStyle w:val="Hypertextovodkaz"/>
          </w:rPr>
          <w:t>HODNOCENÍ NABÍDEK</w:t>
        </w:r>
        <w:r>
          <w:rPr>
            <w:noProof/>
            <w:webHidden/>
          </w:rPr>
          <w:tab/>
        </w:r>
        <w:r>
          <w:rPr>
            <w:noProof/>
            <w:webHidden/>
          </w:rPr>
          <w:fldChar w:fldCharType="begin"/>
        </w:r>
        <w:r>
          <w:rPr>
            <w:noProof/>
            <w:webHidden/>
          </w:rPr>
          <w:instrText xml:space="preserve"> PAGEREF _Toc159419880 \h </w:instrText>
        </w:r>
        <w:r>
          <w:rPr>
            <w:noProof/>
            <w:webHidden/>
          </w:rPr>
        </w:r>
        <w:r>
          <w:rPr>
            <w:noProof/>
            <w:webHidden/>
          </w:rPr>
          <w:fldChar w:fldCharType="separate"/>
        </w:r>
        <w:r w:rsidR="00E80614">
          <w:rPr>
            <w:noProof/>
            <w:webHidden/>
          </w:rPr>
          <w:t>29</w:t>
        </w:r>
        <w:r>
          <w:rPr>
            <w:noProof/>
            <w:webHidden/>
          </w:rPr>
          <w:fldChar w:fldCharType="end"/>
        </w:r>
      </w:hyperlink>
    </w:p>
    <w:p w14:paraId="5B2238A1" w14:textId="2177A0C5" w:rsidR="00301B8E" w:rsidRDefault="00301B8E">
      <w:pPr>
        <w:pStyle w:val="Obsah1"/>
        <w:rPr>
          <w:rFonts w:eastAsiaTheme="minorEastAsia"/>
          <w:caps w:val="0"/>
          <w:noProof/>
          <w:sz w:val="22"/>
          <w:szCs w:val="22"/>
          <w:lang w:eastAsia="cs-CZ"/>
        </w:rPr>
      </w:pPr>
      <w:hyperlink w:anchor="_Toc159419881" w:history="1">
        <w:r w:rsidRPr="001D772E">
          <w:rPr>
            <w:rStyle w:val="Hypertextovodkaz"/>
          </w:rPr>
          <w:t>18.</w:t>
        </w:r>
        <w:r>
          <w:rPr>
            <w:rFonts w:eastAsiaTheme="minorEastAsia"/>
            <w:caps w:val="0"/>
            <w:noProof/>
            <w:sz w:val="22"/>
            <w:szCs w:val="22"/>
            <w:lang w:eastAsia="cs-CZ"/>
          </w:rPr>
          <w:tab/>
        </w:r>
        <w:r w:rsidRPr="001D772E">
          <w:rPr>
            <w:rStyle w:val="Hypertextovodkaz"/>
          </w:rPr>
          <w:t>ZRUŠENÍ ZADÁVACÍHO ŘÍZENÍ</w:t>
        </w:r>
        <w:r>
          <w:rPr>
            <w:noProof/>
            <w:webHidden/>
          </w:rPr>
          <w:tab/>
        </w:r>
        <w:r>
          <w:rPr>
            <w:noProof/>
            <w:webHidden/>
          </w:rPr>
          <w:fldChar w:fldCharType="begin"/>
        </w:r>
        <w:r>
          <w:rPr>
            <w:noProof/>
            <w:webHidden/>
          </w:rPr>
          <w:instrText xml:space="preserve"> PAGEREF _Toc159419881 \h </w:instrText>
        </w:r>
        <w:r>
          <w:rPr>
            <w:noProof/>
            <w:webHidden/>
          </w:rPr>
        </w:r>
        <w:r>
          <w:rPr>
            <w:noProof/>
            <w:webHidden/>
          </w:rPr>
          <w:fldChar w:fldCharType="separate"/>
        </w:r>
        <w:r w:rsidR="00E80614">
          <w:rPr>
            <w:noProof/>
            <w:webHidden/>
          </w:rPr>
          <w:t>30</w:t>
        </w:r>
        <w:r>
          <w:rPr>
            <w:noProof/>
            <w:webHidden/>
          </w:rPr>
          <w:fldChar w:fldCharType="end"/>
        </w:r>
      </w:hyperlink>
    </w:p>
    <w:p w14:paraId="4AE35480" w14:textId="4BFB2FA3" w:rsidR="00301B8E" w:rsidRDefault="00301B8E">
      <w:pPr>
        <w:pStyle w:val="Obsah1"/>
        <w:rPr>
          <w:rFonts w:eastAsiaTheme="minorEastAsia"/>
          <w:caps w:val="0"/>
          <w:noProof/>
          <w:sz w:val="22"/>
          <w:szCs w:val="22"/>
          <w:lang w:eastAsia="cs-CZ"/>
        </w:rPr>
      </w:pPr>
      <w:hyperlink w:anchor="_Toc159419882" w:history="1">
        <w:r w:rsidRPr="001D772E">
          <w:rPr>
            <w:rStyle w:val="Hypertextovodkaz"/>
          </w:rPr>
          <w:t>19.</w:t>
        </w:r>
        <w:r>
          <w:rPr>
            <w:rFonts w:eastAsiaTheme="minorEastAsia"/>
            <w:caps w:val="0"/>
            <w:noProof/>
            <w:sz w:val="22"/>
            <w:szCs w:val="22"/>
            <w:lang w:eastAsia="cs-CZ"/>
          </w:rPr>
          <w:tab/>
        </w:r>
        <w:r w:rsidRPr="001D772E">
          <w:rPr>
            <w:rStyle w:val="Hypertextovodkaz"/>
          </w:rPr>
          <w:t>UZAVŘENÍ SMLOUVY</w:t>
        </w:r>
        <w:r>
          <w:rPr>
            <w:noProof/>
            <w:webHidden/>
          </w:rPr>
          <w:tab/>
        </w:r>
        <w:r>
          <w:rPr>
            <w:noProof/>
            <w:webHidden/>
          </w:rPr>
          <w:fldChar w:fldCharType="begin"/>
        </w:r>
        <w:r>
          <w:rPr>
            <w:noProof/>
            <w:webHidden/>
          </w:rPr>
          <w:instrText xml:space="preserve"> PAGEREF _Toc159419882 \h </w:instrText>
        </w:r>
        <w:r>
          <w:rPr>
            <w:noProof/>
            <w:webHidden/>
          </w:rPr>
        </w:r>
        <w:r>
          <w:rPr>
            <w:noProof/>
            <w:webHidden/>
          </w:rPr>
          <w:fldChar w:fldCharType="separate"/>
        </w:r>
        <w:r w:rsidR="00E80614">
          <w:rPr>
            <w:noProof/>
            <w:webHidden/>
          </w:rPr>
          <w:t>30</w:t>
        </w:r>
        <w:r>
          <w:rPr>
            <w:noProof/>
            <w:webHidden/>
          </w:rPr>
          <w:fldChar w:fldCharType="end"/>
        </w:r>
      </w:hyperlink>
    </w:p>
    <w:p w14:paraId="0E2D8E71" w14:textId="11114C5D" w:rsidR="00301B8E" w:rsidRDefault="00301B8E">
      <w:pPr>
        <w:pStyle w:val="Obsah1"/>
        <w:rPr>
          <w:rFonts w:eastAsiaTheme="minorEastAsia"/>
          <w:caps w:val="0"/>
          <w:noProof/>
          <w:sz w:val="22"/>
          <w:szCs w:val="22"/>
          <w:lang w:eastAsia="cs-CZ"/>
        </w:rPr>
      </w:pPr>
      <w:hyperlink w:anchor="_Toc159419883" w:history="1">
        <w:r w:rsidRPr="001D772E">
          <w:rPr>
            <w:rStyle w:val="Hypertextovodkaz"/>
          </w:rPr>
          <w:t>20.</w:t>
        </w:r>
        <w:r>
          <w:rPr>
            <w:rFonts w:eastAsiaTheme="minorEastAsia"/>
            <w:caps w:val="0"/>
            <w:noProof/>
            <w:sz w:val="22"/>
            <w:szCs w:val="22"/>
            <w:lang w:eastAsia="cs-CZ"/>
          </w:rPr>
          <w:tab/>
        </w:r>
        <w:r w:rsidRPr="001D772E">
          <w:rPr>
            <w:rStyle w:val="Hypertextovodkaz"/>
          </w:rPr>
          <w:t>OCHRANA INFORMACÍ</w:t>
        </w:r>
        <w:r>
          <w:rPr>
            <w:noProof/>
            <w:webHidden/>
          </w:rPr>
          <w:tab/>
        </w:r>
        <w:r>
          <w:rPr>
            <w:noProof/>
            <w:webHidden/>
          </w:rPr>
          <w:fldChar w:fldCharType="begin"/>
        </w:r>
        <w:r>
          <w:rPr>
            <w:noProof/>
            <w:webHidden/>
          </w:rPr>
          <w:instrText xml:space="preserve"> PAGEREF _Toc159419883 \h </w:instrText>
        </w:r>
        <w:r>
          <w:rPr>
            <w:noProof/>
            <w:webHidden/>
          </w:rPr>
        </w:r>
        <w:r>
          <w:rPr>
            <w:noProof/>
            <w:webHidden/>
          </w:rPr>
          <w:fldChar w:fldCharType="separate"/>
        </w:r>
        <w:r w:rsidR="00E80614">
          <w:rPr>
            <w:noProof/>
            <w:webHidden/>
          </w:rPr>
          <w:t>33</w:t>
        </w:r>
        <w:r>
          <w:rPr>
            <w:noProof/>
            <w:webHidden/>
          </w:rPr>
          <w:fldChar w:fldCharType="end"/>
        </w:r>
      </w:hyperlink>
    </w:p>
    <w:p w14:paraId="04BE33A9" w14:textId="644EA0FA" w:rsidR="00301B8E" w:rsidRDefault="00301B8E">
      <w:pPr>
        <w:pStyle w:val="Obsah1"/>
        <w:rPr>
          <w:rFonts w:eastAsiaTheme="minorEastAsia"/>
          <w:caps w:val="0"/>
          <w:noProof/>
          <w:sz w:val="22"/>
          <w:szCs w:val="22"/>
          <w:lang w:eastAsia="cs-CZ"/>
        </w:rPr>
      </w:pPr>
      <w:hyperlink w:anchor="_Toc159419884" w:history="1">
        <w:r w:rsidRPr="001D772E">
          <w:rPr>
            <w:rStyle w:val="Hypertextovodkaz"/>
          </w:rPr>
          <w:t>21.</w:t>
        </w:r>
        <w:r>
          <w:rPr>
            <w:rFonts w:eastAsiaTheme="minorEastAsia"/>
            <w:caps w:val="0"/>
            <w:noProof/>
            <w:sz w:val="22"/>
            <w:szCs w:val="22"/>
            <w:lang w:eastAsia="cs-CZ"/>
          </w:rPr>
          <w:tab/>
        </w:r>
        <w:r w:rsidRPr="001D772E">
          <w:rPr>
            <w:rStyle w:val="Hypertextovodkaz"/>
          </w:rPr>
          <w:t>ZADÁVACÍ LHŮTA A JISTOTA ZA NABÍDKU</w:t>
        </w:r>
        <w:r>
          <w:rPr>
            <w:noProof/>
            <w:webHidden/>
          </w:rPr>
          <w:tab/>
        </w:r>
        <w:r>
          <w:rPr>
            <w:noProof/>
            <w:webHidden/>
          </w:rPr>
          <w:fldChar w:fldCharType="begin"/>
        </w:r>
        <w:r>
          <w:rPr>
            <w:noProof/>
            <w:webHidden/>
          </w:rPr>
          <w:instrText xml:space="preserve"> PAGEREF _Toc159419884 \h </w:instrText>
        </w:r>
        <w:r>
          <w:rPr>
            <w:noProof/>
            <w:webHidden/>
          </w:rPr>
        </w:r>
        <w:r>
          <w:rPr>
            <w:noProof/>
            <w:webHidden/>
          </w:rPr>
          <w:fldChar w:fldCharType="separate"/>
        </w:r>
        <w:r w:rsidR="00E80614">
          <w:rPr>
            <w:noProof/>
            <w:webHidden/>
          </w:rPr>
          <w:t>33</w:t>
        </w:r>
        <w:r>
          <w:rPr>
            <w:noProof/>
            <w:webHidden/>
          </w:rPr>
          <w:fldChar w:fldCharType="end"/>
        </w:r>
      </w:hyperlink>
    </w:p>
    <w:p w14:paraId="0FD08D20" w14:textId="5CD3824B" w:rsidR="00301B8E" w:rsidRDefault="00301B8E">
      <w:pPr>
        <w:pStyle w:val="Obsah1"/>
        <w:rPr>
          <w:rFonts w:eastAsiaTheme="minorEastAsia"/>
          <w:caps w:val="0"/>
          <w:noProof/>
          <w:sz w:val="22"/>
          <w:szCs w:val="22"/>
          <w:lang w:eastAsia="cs-CZ"/>
        </w:rPr>
      </w:pPr>
      <w:hyperlink w:anchor="_Toc159419885" w:history="1">
        <w:r w:rsidRPr="001D772E">
          <w:rPr>
            <w:rStyle w:val="Hypertextovodkaz"/>
          </w:rPr>
          <w:t>22.</w:t>
        </w:r>
        <w:r>
          <w:rPr>
            <w:rFonts w:eastAsiaTheme="minorEastAsia"/>
            <w:caps w:val="0"/>
            <w:noProof/>
            <w:sz w:val="22"/>
            <w:szCs w:val="22"/>
            <w:lang w:eastAsia="cs-CZ"/>
          </w:rPr>
          <w:tab/>
        </w:r>
        <w:r w:rsidRPr="001D772E">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_Toc159419885 \h </w:instrText>
        </w:r>
        <w:r>
          <w:rPr>
            <w:noProof/>
            <w:webHidden/>
          </w:rPr>
        </w:r>
        <w:r>
          <w:rPr>
            <w:noProof/>
            <w:webHidden/>
          </w:rPr>
          <w:fldChar w:fldCharType="separate"/>
        </w:r>
        <w:r w:rsidR="00E80614">
          <w:rPr>
            <w:noProof/>
            <w:webHidden/>
          </w:rPr>
          <w:t>34</w:t>
        </w:r>
        <w:r>
          <w:rPr>
            <w:noProof/>
            <w:webHidden/>
          </w:rPr>
          <w:fldChar w:fldCharType="end"/>
        </w:r>
      </w:hyperlink>
    </w:p>
    <w:p w14:paraId="4EC2B6FA" w14:textId="4D021FD0" w:rsidR="00301B8E" w:rsidRDefault="00301B8E">
      <w:pPr>
        <w:pStyle w:val="Obsah1"/>
        <w:rPr>
          <w:rFonts w:eastAsiaTheme="minorEastAsia"/>
          <w:caps w:val="0"/>
          <w:noProof/>
          <w:sz w:val="22"/>
          <w:szCs w:val="22"/>
          <w:lang w:eastAsia="cs-CZ"/>
        </w:rPr>
      </w:pPr>
      <w:hyperlink w:anchor="_Toc159419886" w:history="1">
        <w:r w:rsidRPr="001D772E">
          <w:rPr>
            <w:rStyle w:val="Hypertextovodkaz"/>
          </w:rPr>
          <w:t>23.</w:t>
        </w:r>
        <w:r>
          <w:rPr>
            <w:rFonts w:eastAsiaTheme="minorEastAsia"/>
            <w:caps w:val="0"/>
            <w:noProof/>
            <w:sz w:val="22"/>
            <w:szCs w:val="22"/>
            <w:lang w:eastAsia="cs-CZ"/>
          </w:rPr>
          <w:tab/>
        </w:r>
        <w:r w:rsidRPr="001D772E">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_Toc159419886 \h </w:instrText>
        </w:r>
        <w:r>
          <w:rPr>
            <w:noProof/>
            <w:webHidden/>
          </w:rPr>
        </w:r>
        <w:r>
          <w:rPr>
            <w:noProof/>
            <w:webHidden/>
          </w:rPr>
          <w:fldChar w:fldCharType="separate"/>
        </w:r>
        <w:r w:rsidR="00E80614">
          <w:rPr>
            <w:noProof/>
            <w:webHidden/>
          </w:rPr>
          <w:t>34</w:t>
        </w:r>
        <w:r>
          <w:rPr>
            <w:noProof/>
            <w:webHidden/>
          </w:rPr>
          <w:fldChar w:fldCharType="end"/>
        </w:r>
      </w:hyperlink>
    </w:p>
    <w:p w14:paraId="1EF2710F" w14:textId="596090AC" w:rsidR="00301B8E" w:rsidRDefault="00301B8E">
      <w:pPr>
        <w:pStyle w:val="Obsah1"/>
        <w:rPr>
          <w:rFonts w:eastAsiaTheme="minorEastAsia"/>
          <w:caps w:val="0"/>
          <w:noProof/>
          <w:sz w:val="22"/>
          <w:szCs w:val="22"/>
          <w:lang w:eastAsia="cs-CZ"/>
        </w:rPr>
      </w:pPr>
      <w:hyperlink w:anchor="_Toc159419887" w:history="1">
        <w:r w:rsidRPr="001D772E">
          <w:rPr>
            <w:rStyle w:val="Hypertextovodkaz"/>
          </w:rPr>
          <w:t>24.</w:t>
        </w:r>
        <w:r>
          <w:rPr>
            <w:rFonts w:eastAsiaTheme="minorEastAsia"/>
            <w:caps w:val="0"/>
            <w:noProof/>
            <w:sz w:val="22"/>
            <w:szCs w:val="22"/>
            <w:lang w:eastAsia="cs-CZ"/>
          </w:rPr>
          <w:tab/>
        </w:r>
        <w:r w:rsidRPr="001D772E">
          <w:rPr>
            <w:rStyle w:val="Hypertextovodkaz"/>
          </w:rPr>
          <w:t>PŘÍLOHY TĚCHTO POKYNŮ</w:t>
        </w:r>
        <w:r>
          <w:rPr>
            <w:noProof/>
            <w:webHidden/>
          </w:rPr>
          <w:tab/>
        </w:r>
        <w:r>
          <w:rPr>
            <w:noProof/>
            <w:webHidden/>
          </w:rPr>
          <w:fldChar w:fldCharType="begin"/>
        </w:r>
        <w:r>
          <w:rPr>
            <w:noProof/>
            <w:webHidden/>
          </w:rPr>
          <w:instrText xml:space="preserve"> PAGEREF _Toc159419887 \h </w:instrText>
        </w:r>
        <w:r>
          <w:rPr>
            <w:noProof/>
            <w:webHidden/>
          </w:rPr>
        </w:r>
        <w:r>
          <w:rPr>
            <w:noProof/>
            <w:webHidden/>
          </w:rPr>
          <w:fldChar w:fldCharType="separate"/>
        </w:r>
        <w:r w:rsidR="00E80614">
          <w:rPr>
            <w:noProof/>
            <w:webHidden/>
          </w:rPr>
          <w:t>35</w:t>
        </w:r>
        <w:r>
          <w:rPr>
            <w:noProof/>
            <w:webHidden/>
          </w:rPr>
          <w:fldChar w:fldCharType="end"/>
        </w:r>
      </w:hyperlink>
    </w:p>
    <w:p w14:paraId="0E7F91FD" w14:textId="5417B5D4"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59419864"/>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00CA9A49"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2F2D47">
        <w:t xml:space="preserve"> sektorová veřejná zakázka</w:t>
      </w:r>
      <w:r w:rsidRPr="00EF7EA5">
        <w:t xml:space="preserve">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159419865"/>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63A769DD" w14:textId="5DE4FDE8" w:rsidR="0035531B" w:rsidRDefault="0035531B" w:rsidP="00320051">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8951FC0" w14:textId="77777777" w:rsidR="0035531B" w:rsidRDefault="0035531B" w:rsidP="0035531B">
      <w:pPr>
        <w:pStyle w:val="Nadpis1-1"/>
      </w:pPr>
      <w:bookmarkStart w:id="6" w:name="_Toc159419866"/>
      <w:r>
        <w:t>KOMUNIKACE MEZI ZADAVATELEM</w:t>
      </w:r>
      <w:r w:rsidR="00845C50">
        <w:t xml:space="preserve"> a </w:t>
      </w:r>
      <w:r>
        <w:t>DODAVATELEM</w:t>
      </w:r>
      <w:bookmarkEnd w:id="6"/>
      <w:r>
        <w:t xml:space="preserve"> </w:t>
      </w:r>
    </w:p>
    <w:p w14:paraId="7BEFC1C4" w14:textId="2B3DD998"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37E9852C" w14:textId="677C1201" w:rsidR="0035531B" w:rsidRDefault="0035531B" w:rsidP="0035531B">
      <w:pPr>
        <w:pStyle w:val="Text1-1"/>
      </w:pPr>
      <w:r>
        <w:t xml:space="preserve">Kontaktní osobou zadavatele pro zadávací řízení je: </w:t>
      </w:r>
      <w:r w:rsidR="00320051">
        <w:t>Ing. Kamila Přerovská</w:t>
      </w:r>
    </w:p>
    <w:p w14:paraId="14A6C453" w14:textId="378C6115" w:rsidR="0035531B" w:rsidRDefault="0035531B" w:rsidP="0035531B">
      <w:pPr>
        <w:pStyle w:val="Textbezslovn"/>
        <w:spacing w:after="0"/>
      </w:pPr>
      <w:r>
        <w:t xml:space="preserve">telefon: </w:t>
      </w:r>
      <w:r>
        <w:tab/>
      </w:r>
      <w:r w:rsidR="00320051">
        <w:t>+420 702 164 086</w:t>
      </w:r>
    </w:p>
    <w:p w14:paraId="5CC667BC" w14:textId="10934B12" w:rsidR="0035531B" w:rsidRDefault="0035531B" w:rsidP="0035531B">
      <w:pPr>
        <w:pStyle w:val="Textbezslovn"/>
        <w:spacing w:after="0"/>
      </w:pPr>
      <w:r>
        <w:t xml:space="preserve">e-mail: </w:t>
      </w:r>
      <w:r>
        <w:tab/>
      </w:r>
      <w:hyperlink r:id="rId13" w:history="1">
        <w:r w:rsidR="00320051" w:rsidRPr="00E87241">
          <w:rPr>
            <w:rStyle w:val="Hypertextovodkaz"/>
            <w:noProof w:val="0"/>
          </w:rPr>
          <w:t>Prerovska@spravazeleznic.cz</w:t>
        </w:r>
      </w:hyperlink>
      <w:r w:rsidR="00320051">
        <w:t xml:space="preserve"> </w:t>
      </w:r>
    </w:p>
    <w:p w14:paraId="4286915B" w14:textId="5A133F29" w:rsidR="0035531B" w:rsidRDefault="0035531B" w:rsidP="001E152D">
      <w:pPr>
        <w:pStyle w:val="Textbezslovn"/>
        <w:ind w:left="2127" w:hanging="1390"/>
      </w:pPr>
      <w:r>
        <w:t xml:space="preserve">adresa: </w:t>
      </w:r>
      <w:r>
        <w:tab/>
      </w:r>
      <w:r w:rsidR="001E152D" w:rsidRPr="00A734F7">
        <w:t>Správa železnic, státní organizace, Stavební správa východ, Nerudova 1, 779 00 Olomouc</w:t>
      </w:r>
    </w:p>
    <w:p w14:paraId="3F8325C7" w14:textId="77777777" w:rsidR="0035531B" w:rsidRDefault="0035531B" w:rsidP="0035531B">
      <w:pPr>
        <w:pStyle w:val="Nadpis1-1"/>
      </w:pPr>
      <w:bookmarkStart w:id="7" w:name="_Toc159419867"/>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1938807A" w14:textId="6472D051" w:rsidR="0035531B" w:rsidRDefault="00CB0609" w:rsidP="0035531B">
      <w:pPr>
        <w:pStyle w:val="Textbezslovn"/>
      </w:pPr>
      <w:r w:rsidRPr="00CB0609">
        <w:t xml:space="preserve">Účelem VZ je výstavba nové trakční napájecí stanice, pro zajištění dostatečného výkonu pro napájení trati </w:t>
      </w:r>
      <w:proofErr w:type="gramStart"/>
      <w:r w:rsidRPr="00CB0609">
        <w:t>Přerov - Břeclav</w:t>
      </w:r>
      <w:proofErr w:type="gramEnd"/>
      <w:r w:rsidRPr="00CB0609">
        <w:t>, a dalších připravovaných staveb.</w:t>
      </w:r>
    </w:p>
    <w:p w14:paraId="27A581F1" w14:textId="77777777" w:rsidR="0035531B" w:rsidRDefault="0035531B" w:rsidP="0035531B">
      <w:pPr>
        <w:pStyle w:val="Text1-1"/>
      </w:pPr>
      <w:r>
        <w:t>Předmět plnění veřejné zakázky</w:t>
      </w:r>
    </w:p>
    <w:p w14:paraId="3B259F29" w14:textId="3E59D40D" w:rsidR="00CB0609" w:rsidRDefault="00CB0609" w:rsidP="00CB0609">
      <w:pPr>
        <w:pStyle w:val="Textbezslovn"/>
      </w:pPr>
      <w:r>
        <w:t>Cílem Díla je především rekonstrukce stávající trakční napájecí stanice (TNS) Nedakonice za účelem zvýšení jejího výkonu pro napájení trakčního vedení včetně provedení úprav souvisejících zařízení. Dále je předmětem stavby úprava stávající spínací stanice trakčního vedení (</w:t>
      </w:r>
      <w:proofErr w:type="spellStart"/>
      <w:r>
        <w:t>SpS</w:t>
      </w:r>
      <w:proofErr w:type="spellEnd"/>
      <w:r>
        <w:t>) Rohatec včetně provedení úprav souvisejících zařízení.</w:t>
      </w:r>
    </w:p>
    <w:p w14:paraId="2D57BBBE" w14:textId="47549713" w:rsidR="00CB0609" w:rsidRDefault="00CB0609" w:rsidP="00CB0609">
      <w:pPr>
        <w:pStyle w:val="Textbezslovn"/>
      </w:pPr>
      <w:r>
        <w:t xml:space="preserve">Předmětem této veřejné zakázky je rovněž poskytnutí souvisejících projektových činností, a to zpracování projektové dokumentace </w:t>
      </w:r>
      <w:r w:rsidR="00374BCF">
        <w:t xml:space="preserve">pro provádění </w:t>
      </w:r>
      <w:r>
        <w:t>stavby. Projektovou dokumentací</w:t>
      </w:r>
      <w:r w:rsidR="00374BCF">
        <w:t xml:space="preserve"> pro provádění</w:t>
      </w:r>
      <w:r>
        <w:t xml:space="preserve"> stavby se rozumí projektová dokumentace </w:t>
      </w:r>
      <w:r w:rsidR="006D5948">
        <w:t xml:space="preserve">pro provádění </w:t>
      </w:r>
      <w:r>
        <w:t xml:space="preserve">stavby dle interního předpisu zadavatele směrnice SŽ SM011 Dokumentace staveb Správy železnic, státní organizace a dle přílohy č. </w:t>
      </w:r>
      <w:r w:rsidRPr="005A0DD8">
        <w:t>4 vyhlášky č. 146/2008 Sb.</w:t>
      </w:r>
      <w:r w:rsidR="00D128A5">
        <w:t xml:space="preserve">, </w:t>
      </w:r>
      <w:r w:rsidR="00D128A5" w:rsidRPr="00A0450D">
        <w:rPr>
          <w:rStyle w:val="Tun"/>
          <w:b w:val="0"/>
        </w:rPr>
        <w:t>o rozsahu a obsahu projektové dokumentace dopravních staveb,</w:t>
      </w:r>
      <w:r w:rsidR="00D128A5">
        <w:rPr>
          <w:rStyle w:val="Tun"/>
          <w:b w:val="0"/>
        </w:rPr>
        <w:t xml:space="preserve"> </w:t>
      </w:r>
      <w:r w:rsidR="00682E53" w:rsidRPr="00A0450D">
        <w:rPr>
          <w:rStyle w:val="Tun"/>
          <w:b w:val="0"/>
        </w:rPr>
        <w:t>ve znění účinném ke dni předcházejícímu jejímu zrušení</w:t>
      </w:r>
      <w:r w:rsidR="00B52122">
        <w:rPr>
          <w:rStyle w:val="Tun"/>
          <w:b w:val="0"/>
        </w:rPr>
        <w:t>,</w:t>
      </w:r>
      <w:r w:rsidR="00682E53" w:rsidRPr="005A0DD8">
        <w:t xml:space="preserve"> </w:t>
      </w:r>
      <w:r w:rsidRPr="005A0DD8">
        <w:t>v kompletním rozsahu určující stavbu do technických, ekonomických a architektonických podrobností</w:t>
      </w:r>
      <w:r>
        <w:t xml:space="preserve">, které jsou jednoznačně vymezeny předmětem veřejné zakázky dle zadávací dokumentace. </w:t>
      </w:r>
    </w:p>
    <w:p w14:paraId="19CA2551" w14:textId="5620D6E0" w:rsidR="00CB0609" w:rsidRDefault="00CB0609" w:rsidP="00CB0609">
      <w:pPr>
        <w:pStyle w:val="Textbezslovn"/>
      </w:pPr>
      <w:r>
        <w:t xml:space="preserve">Projektová dokumentace </w:t>
      </w:r>
      <w:r w:rsidR="004E3AEE">
        <w:t xml:space="preserve">pro provádění stavby </w:t>
      </w:r>
      <w:r>
        <w:t>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objektů technických a technologických zařízení (PS) a souhrnného rozpočtu jako podkladů pro dílčí fakturaci v průběhu realizace stavby. Projektová dokumentace</w:t>
      </w:r>
      <w:r w:rsidR="004E3AEE">
        <w:t xml:space="preserve"> pro provádění stavby</w:t>
      </w:r>
      <w:r>
        <w:t xml:space="preserve"> bude respektovat schválenou dokumentaci pro společné povolení podle liniového zákona (DUSL), včetně schválených investičních nákladů. Součástí činnosti </w:t>
      </w:r>
      <w:r>
        <w:lastRenderedPageBreak/>
        <w:t>zhotovitele je i výkon dozoru projektanta ve smyslu zákona č. 283/2021 Sb., stavební zákon, ve znění pozdějších předpisů.</w:t>
      </w:r>
    </w:p>
    <w:p w14:paraId="7E51FADB" w14:textId="4672D628" w:rsidR="00970A72" w:rsidRPr="00CB0609" w:rsidRDefault="00CB0609" w:rsidP="00CB0609">
      <w:pPr>
        <w:pStyle w:val="Textbezslovn"/>
        <w:rPr>
          <w:highlight w:val="green"/>
        </w:rPr>
      </w:pPr>
      <w:r>
        <w:t xml:space="preserve">Zhotovitel v rámci zpracování projektové dokumentace zajistí zpracování podkladů pro realizaci stavby v potřebném množství a podobě. </w:t>
      </w:r>
    </w:p>
    <w:p w14:paraId="2344C2DA" w14:textId="33612301" w:rsidR="00002451" w:rsidRDefault="00970A72" w:rsidP="00970A72">
      <w:pPr>
        <w:pStyle w:val="Textbezslovn"/>
      </w:pPr>
      <w:r w:rsidRPr="00BC090D">
        <w:t>Součástí předmětu plnění veřejné zakázky jsou i činnosti, které budou prováděny v souvislosti s </w:t>
      </w:r>
      <w:r>
        <w:t>p</w:t>
      </w:r>
      <w:r w:rsidRPr="00BC090D">
        <w:t>ravidly publicity projektů spolufinancovaných z</w:t>
      </w:r>
      <w:r w:rsidRPr="004722B6">
        <w:t xml:space="preserve"> </w:t>
      </w:r>
      <w:r w:rsidR="00CB0609" w:rsidRPr="006033AB">
        <w:t>prostředků Evropské unie – Nástroje pro propojení Evropy (CEF)</w:t>
      </w:r>
      <w:r>
        <w:t xml:space="preserve">. </w:t>
      </w:r>
      <w:r w:rsidRPr="00BC090D">
        <w:t xml:space="preserve">Ocenění těchto činností publicity stavby bude zahrnuto do nabídkové ceny, náklady </w:t>
      </w:r>
      <w:r>
        <w:t xml:space="preserve">publicity </w:t>
      </w:r>
      <w:r w:rsidRPr="00BC090D">
        <w:t>budou uvedeny v</w:t>
      </w:r>
      <w:r w:rsidR="00870197">
        <w:t> oceněných Požadavcích na výkon nebo funkci</w:t>
      </w:r>
      <w:r w:rsidRPr="00BC090D">
        <w: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ZZVZ.</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5E986644" w14:textId="77777777" w:rsidR="00EF7EA5" w:rsidRPr="00CB0609" w:rsidRDefault="00EF7EA5" w:rsidP="00EF7EA5">
      <w:pPr>
        <w:pStyle w:val="Text1-1"/>
        <w:numPr>
          <w:ilvl w:val="0"/>
          <w:numId w:val="0"/>
        </w:numPr>
        <w:spacing w:after="0"/>
        <w:ind w:left="737"/>
      </w:pPr>
      <w:r w:rsidRPr="00CB0609">
        <w:t>CPV kód 45234110-0 Výstavba meziměstských železničních drah</w:t>
      </w:r>
    </w:p>
    <w:p w14:paraId="7FE09EB0" w14:textId="730FAA49" w:rsidR="009070CD" w:rsidRPr="00CB0609" w:rsidRDefault="00F34447" w:rsidP="00CB0609">
      <w:pPr>
        <w:pStyle w:val="Text1-1"/>
        <w:numPr>
          <w:ilvl w:val="0"/>
          <w:numId w:val="0"/>
        </w:numPr>
        <w:spacing w:after="0"/>
        <w:ind w:left="737"/>
      </w:pPr>
      <w:r w:rsidRPr="00CB0609">
        <w:t>CPV kód 71320000-7 Technické projektování</w:t>
      </w:r>
    </w:p>
    <w:p w14:paraId="6734C982" w14:textId="77777777" w:rsidR="009070CD" w:rsidRPr="00CB0609" w:rsidRDefault="009070CD" w:rsidP="009070CD">
      <w:pPr>
        <w:pStyle w:val="Textbezslovn"/>
        <w:spacing w:after="0"/>
      </w:pPr>
      <w:r w:rsidRPr="00CB0609">
        <w:t xml:space="preserve">CPV </w:t>
      </w:r>
      <w:proofErr w:type="gramStart"/>
      <w:r w:rsidRPr="00CB0609">
        <w:t>kód  45232221</w:t>
      </w:r>
      <w:proofErr w:type="gramEnd"/>
      <w:r w:rsidRPr="00CB0609">
        <w:t>-7 Transformační stanice</w:t>
      </w:r>
    </w:p>
    <w:p w14:paraId="6F237EEE" w14:textId="77777777" w:rsidR="009070CD" w:rsidRDefault="009070CD" w:rsidP="009070CD">
      <w:pPr>
        <w:pStyle w:val="Textbezslovn"/>
        <w:spacing w:after="0"/>
      </w:pPr>
      <w:r w:rsidRPr="00CB0609">
        <w:t xml:space="preserve">CPV </w:t>
      </w:r>
      <w:proofErr w:type="gramStart"/>
      <w:r w:rsidRPr="00CB0609">
        <w:t>kód  45231400</w:t>
      </w:r>
      <w:proofErr w:type="gramEnd"/>
      <w:r w:rsidRPr="00CB0609">
        <w:t>-9 Stavební práce pro elektrické vedení</w:t>
      </w:r>
    </w:p>
    <w:p w14:paraId="1C16AC03" w14:textId="3B04A263" w:rsidR="00F34447" w:rsidRDefault="00F34447" w:rsidP="00F34447">
      <w:pPr>
        <w:pStyle w:val="Text1-1"/>
        <w:numPr>
          <w:ilvl w:val="0"/>
          <w:numId w:val="0"/>
        </w:numPr>
        <w:ind w:left="737"/>
      </w:pPr>
      <w:r>
        <w:rPr>
          <w:highlight w:val="green"/>
        </w:rPr>
        <w:t xml:space="preserve"> </w:t>
      </w:r>
    </w:p>
    <w:p w14:paraId="2CD1AE8E" w14:textId="77777777"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032251A9" w14:textId="77777777" w:rsidR="0035531B" w:rsidRDefault="0035531B" w:rsidP="006F6B09">
      <w:pPr>
        <w:pStyle w:val="Nadpis1-1"/>
      </w:pPr>
      <w:bookmarkStart w:id="8" w:name="_Toc159419868"/>
      <w:r>
        <w:t>ZDROJE FINANCOVÁNÍ</w:t>
      </w:r>
      <w:r w:rsidR="00845C50">
        <w:t xml:space="preserve"> a </w:t>
      </w:r>
      <w:r>
        <w:t>PŘEDPOKLÁDANÁ HODNOTA VEŘEJNÉ ZAKÁZKY</w:t>
      </w:r>
      <w:bookmarkEnd w:id="8"/>
    </w:p>
    <w:p w14:paraId="7F1C59A4" w14:textId="0B15B32E" w:rsidR="00970A72" w:rsidRDefault="00002451" w:rsidP="00CB0609">
      <w:pPr>
        <w:pStyle w:val="Text1-1"/>
      </w:pPr>
      <w:r>
        <w:t xml:space="preserve">Předpokládá se spolufinancování této veřejné zakázky jak z prostředků Státního fondu dopravní infrastruktury, tak i z prostředků Evropské unie – </w:t>
      </w:r>
      <w:r w:rsidRPr="00464792">
        <w:t>Nástroje pro propojení Evropy (CEF)</w:t>
      </w:r>
      <w:r>
        <w:t>.</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7664633D" w14:textId="0CF83207" w:rsidR="00002451" w:rsidRPr="00CB0609" w:rsidRDefault="00002451" w:rsidP="00CB0609">
      <w:pPr>
        <w:pStyle w:val="Text1-1"/>
      </w:pPr>
      <w:r w:rsidRPr="00290B7A">
        <w:rPr>
          <w:b/>
        </w:rPr>
        <w:t xml:space="preserve">Zadavatel nesděluje výši předpokládané hodnoty </w:t>
      </w:r>
      <w:r w:rsidR="007E7867" w:rsidRPr="00290B7A">
        <w:rPr>
          <w:b/>
        </w:rPr>
        <w:t xml:space="preserve">veřejné </w:t>
      </w:r>
      <w:r w:rsidRPr="00290B7A">
        <w:rPr>
          <w:b/>
        </w:rPr>
        <w:t xml:space="preserve">zakázky. Zadavatel stanovuje závaznou zadávací podmínku tak, že částka </w:t>
      </w:r>
      <w:r w:rsidR="00C60271" w:rsidRPr="00C60271">
        <w:rPr>
          <w:b/>
        </w:rPr>
        <w:t>1 448 477 896</w:t>
      </w:r>
      <w:r w:rsidRPr="00C60271">
        <w:rPr>
          <w:b/>
        </w:rPr>
        <w:t>,- Kč</w:t>
      </w:r>
      <w:r w:rsidRPr="00290B7A">
        <w:rPr>
          <w:b/>
        </w:rPr>
        <w:t xml:space="preserve"> je nejvyšší přípustnou nabídkovou cenou (bez DPH), a to pod sankcí vyloučení z další účasti v zadávacím řízení.</w:t>
      </w:r>
    </w:p>
    <w:p w14:paraId="61BC3A92" w14:textId="77777777" w:rsidR="0035531B" w:rsidRDefault="0035531B" w:rsidP="006F6B09">
      <w:pPr>
        <w:pStyle w:val="Nadpis1-1"/>
      </w:pPr>
      <w:bookmarkStart w:id="9" w:name="_Toc159419869"/>
      <w:r>
        <w:t>OBSAH ZADÁVACÍ DOKUMENTACE</w:t>
      </w:r>
      <w:bookmarkEnd w:id="9"/>
      <w:r>
        <w:t xml:space="preserve"> </w:t>
      </w:r>
    </w:p>
    <w:p w14:paraId="0D1FCD8E" w14:textId="159BCC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2F2D47">
        <w:t xml:space="preserve"> sektorová veřejná zakázka</w:t>
      </w:r>
      <w:r>
        <w:t xml:space="preserve">: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14FFBDE3"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2F2D47">
        <w:t xml:space="preserve"> sektorová veřejná zakázka</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 xml:space="preserve">Smluvní podmínky pro dodávku technologických zařízení a projektování-výstavbu </w:t>
      </w:r>
      <w:proofErr w:type="gramStart"/>
      <w:r w:rsidR="00EE53CB" w:rsidRPr="00EE53CB">
        <w:t>elektro- a</w:t>
      </w:r>
      <w:proofErr w:type="gramEnd"/>
      <w:r w:rsidR="00EE53CB" w:rsidRPr="00EE53CB">
        <w:t xml:space="preserve"> strojně-technologického díla a pozemních a inženýrských </w:t>
      </w:r>
      <w:r w:rsidR="00EE53CB" w:rsidRPr="00EE53CB">
        <w:lastRenderedPageBreak/>
        <w:t>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w:t>
      </w:r>
      <w:proofErr w:type="gramStart"/>
      <w:r w:rsidR="00EE53CB">
        <w:t>elektro- a</w:t>
      </w:r>
      <w:proofErr w:type="gramEnd"/>
      <w:r w:rsidR="00EE53CB">
        <w:t xml:space="preserve">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64233542"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r w:rsidR="006461FA">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51312E52"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BEA6CF5" w14:textId="77777777" w:rsidR="006461FA" w:rsidRDefault="006461FA" w:rsidP="006461FA">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7B62C02D" w14:textId="6FC9FC18" w:rsidR="006461FA" w:rsidRDefault="006461FA" w:rsidP="006461FA">
      <w:pPr>
        <w:pStyle w:val="Textbezslovn"/>
        <w:tabs>
          <w:tab w:val="left" w:pos="1701"/>
        </w:tabs>
        <w:spacing w:after="0"/>
        <w:ind w:left="1701" w:hanging="964"/>
      </w:pPr>
      <w:r>
        <w:tab/>
      </w:r>
      <w:r w:rsidR="00847F58">
        <w:t>Metodika pro akceleraci, verze II – 06/2024, schváleno Centrální komisí Ministerstva dopravy dne 17. 6. 2024</w:t>
      </w:r>
    </w:p>
    <w:p w14:paraId="34E30AC6" w14:textId="29EE2138" w:rsidR="0035531B" w:rsidRPr="00195C73" w:rsidRDefault="0035531B" w:rsidP="00195C73">
      <w:pPr>
        <w:pStyle w:val="Textbezslovn"/>
        <w:tabs>
          <w:tab w:val="left" w:pos="1701"/>
        </w:tabs>
        <w:spacing w:after="0"/>
        <w:rPr>
          <w:highlight w:val="green"/>
        </w:rPr>
      </w:pPr>
    </w:p>
    <w:p w14:paraId="0521266D" w14:textId="56291C5C"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0F7139" w:rsidRPr="000F7139">
        <w:rPr>
          <w:rStyle w:val="Tun9b"/>
        </w:rPr>
        <w:t>PROJEKTOV</w:t>
      </w:r>
      <w:r w:rsidR="000F7139">
        <w:rPr>
          <w:rStyle w:val="Tun9b"/>
        </w:rPr>
        <w:t>Á</w:t>
      </w:r>
      <w:r w:rsidR="000F7139" w:rsidRPr="000F7139">
        <w:rPr>
          <w:rStyle w:val="Tun9b"/>
        </w:rPr>
        <w:t xml:space="preserve"> DOKUMENTACE PRO SPOLEČNÉ </w:t>
      </w:r>
      <w:proofErr w:type="gramStart"/>
      <w:r w:rsidR="000F7139" w:rsidRPr="000F7139">
        <w:rPr>
          <w:rStyle w:val="Tun9b"/>
        </w:rPr>
        <w:t>POVOLENÍ  DLE</w:t>
      </w:r>
      <w:proofErr w:type="gramEnd"/>
      <w:r w:rsidR="000F7139" w:rsidRPr="000F7139">
        <w:rPr>
          <w:rStyle w:val="Tun9b"/>
        </w:rPr>
        <w:t xml:space="preserve"> LINIOVÉHO ZÁKONA</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B40C585" w14:textId="77777777"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09311F45"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4"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w:t>
      </w:r>
      <w:r w:rsidR="002F2D47">
        <w:t xml:space="preserve"> sektorová veřejná zakázka</w:t>
      </w:r>
      <w:r w:rsidRPr="00DD22E5">
        <w:t>, které je dostupné</w:t>
      </w:r>
      <w:r w:rsidR="00845C50" w:rsidRPr="00DD22E5">
        <w:t xml:space="preserve"> </w:t>
      </w:r>
      <w:r w:rsidRPr="00DD22E5">
        <w:t>na stránkách Věstníku veřejných zakázek dostupných z:</w:t>
      </w:r>
      <w:r w:rsidR="00845C50" w:rsidRPr="00DD22E5">
        <w:t xml:space="preserve"> </w:t>
      </w:r>
      <w:hyperlink r:id="rId15" w:history="1">
        <w:r w:rsidR="00626019">
          <w:rPr>
            <w:rStyle w:val="Hypertextovodkaz"/>
          </w:rPr>
          <w:t>https://vvz.nipez.cz/</w:t>
        </w:r>
      </w:hyperlink>
      <w:hyperlink r:id="rId16" w:history="1"/>
      <w:r w:rsidR="004E4BDF" w:rsidRPr="004E4BDF">
        <w:rPr>
          <w:rStyle w:val="Hypertextovodkaz"/>
          <w:noProof w:val="0"/>
          <w:color w:val="auto"/>
        </w:rPr>
        <w:t>.</w:t>
      </w:r>
    </w:p>
    <w:p w14:paraId="2D870596" w14:textId="240059B5" w:rsidR="004E4BDF" w:rsidRDefault="004E4BDF" w:rsidP="00D52058">
      <w:pPr>
        <w:pStyle w:val="Textbezslovn"/>
        <w:ind w:left="0"/>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02609D">
        <w:t xml:space="preserve"> </w:t>
      </w:r>
      <w:hyperlink r:id="rId18"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4E9C721A" w:rsidR="0035531B" w:rsidRDefault="00EE53CB" w:rsidP="00EE53CB">
      <w:pPr>
        <w:pStyle w:val="Text1-1"/>
      </w:pPr>
      <w:r w:rsidRPr="00EE53CB">
        <w:t xml:space="preserve">Dodavatelé jsou zcela odpovědni za dostatečně pečlivé prostudování zadávací dokumentace této veřejné zakázky, </w:t>
      </w:r>
      <w:r w:rsidRPr="00D52058">
        <w:t xml:space="preserve">včetně </w:t>
      </w:r>
      <w:r w:rsidR="0082051B">
        <w:t>p</w:t>
      </w:r>
      <w:r w:rsidR="0082051B" w:rsidRPr="0082051B">
        <w:t xml:space="preserve">rojektové dokumentace pro společné </w:t>
      </w:r>
      <w:proofErr w:type="gramStart"/>
      <w:r w:rsidR="0082051B" w:rsidRPr="0082051B">
        <w:t>povolení  dle</w:t>
      </w:r>
      <w:proofErr w:type="gramEnd"/>
      <w:r w:rsidR="0082051B" w:rsidRPr="0082051B">
        <w:t xml:space="preserve"> liniového zákona</w:t>
      </w:r>
      <w:r w:rsidRPr="00EE53CB">
        <w:t xml:space="preserve">, která je její součástí, jakýchkoliv vysvětlení zadávací dokumentace nebo jejích změn a doplnění </w:t>
      </w:r>
      <w:r w:rsidR="00803181">
        <w:t xml:space="preserve">uveřejněných </w:t>
      </w:r>
      <w:r w:rsidRPr="00EE53CB">
        <w:t>během lhůty pro podání nabídek</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77777777" w:rsidR="0035531B"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14:paraId="66497A08" w14:textId="317E5E9A" w:rsidR="00D52058" w:rsidRDefault="0065503C" w:rsidP="00EE53CB">
      <w:pPr>
        <w:pStyle w:val="Odrka1-1"/>
      </w:pPr>
      <w:r w:rsidRPr="0065503C">
        <w:t>Projektov</w:t>
      </w:r>
      <w:r>
        <w:t>á</w:t>
      </w:r>
      <w:r w:rsidRPr="0065503C">
        <w:t xml:space="preserve"> dokumentace pro společné povolení dle liniového zákona</w:t>
      </w:r>
      <w:r w:rsidR="00D52058">
        <w:t>, zpracovaná společností SUDOP BRNO, spol. s.r.o., Kounicova 688/26</w:t>
      </w:r>
      <w:r w:rsidR="00996E59">
        <w:t>, 611 36 Brno, IČO: 449 60 417, z 07/2024.</w:t>
      </w:r>
    </w:p>
    <w:p w14:paraId="2A2CF41D" w14:textId="2DEB28D8" w:rsidR="0035531B" w:rsidRDefault="0035531B" w:rsidP="00996E59">
      <w:pPr>
        <w:pStyle w:val="Text1-1"/>
      </w:pPr>
      <w:r>
        <w:lastRenderedPageBreak/>
        <w:t xml:space="preserve">Pro vyloučení pochybností zadavatel uvádí, že ohledně této veřejné zakázky nevedl předběžné tržní konzultace. </w:t>
      </w:r>
    </w:p>
    <w:p w14:paraId="199DD8C6" w14:textId="77777777" w:rsidR="0035531B" w:rsidRDefault="0035531B" w:rsidP="00CC4380">
      <w:pPr>
        <w:pStyle w:val="Nadpis1-1"/>
      </w:pPr>
      <w:bookmarkStart w:id="10" w:name="_Toc159419870"/>
      <w:r>
        <w:t>VYSVĚTLENÍ, ZMĚNY</w:t>
      </w:r>
      <w:r w:rsidR="00845C50">
        <w:t xml:space="preserve"> a </w:t>
      </w:r>
      <w:r>
        <w:t>DOPLNĚNÍ ZADÁVACÍ DOKUMENTACE</w:t>
      </w:r>
      <w:bookmarkEnd w:id="10"/>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9"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7B8BE270" w14:textId="41979130" w:rsidR="002D6B5B" w:rsidRDefault="0035531B" w:rsidP="00996E59">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1" w:name="_Toc159419871"/>
      <w:r>
        <w:t>POŽADAVKY ZADAVATELE NA KVALIFIKACI</w:t>
      </w:r>
      <w:bookmarkEnd w:id="11"/>
    </w:p>
    <w:p w14:paraId="1FF248E3" w14:textId="47E261D2"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2F2D47">
        <w:t xml:space="preserve"> sektorová veřejná zakázka</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52CF817E" w:rsidR="0035531B" w:rsidRDefault="0035531B" w:rsidP="00CC4380">
      <w:pPr>
        <w:pStyle w:val="Odrka1-2-"/>
      </w:pPr>
      <w:r>
        <w:t xml:space="preserve">potvrzení příslušné </w:t>
      </w:r>
      <w:r w:rsidR="00B67CF9">
        <w:t xml:space="preserve">územní </w:t>
      </w:r>
      <w:r>
        <w:t>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Pr="004524D0" w:rsidRDefault="0035531B" w:rsidP="00A31866">
      <w:pPr>
        <w:pStyle w:val="Odrka1-2-"/>
        <w:spacing w:after="0"/>
      </w:pPr>
      <w:r w:rsidRPr="004524D0">
        <w:t>Provádění staveb, jejich změn</w:t>
      </w:r>
      <w:r w:rsidR="00845C50" w:rsidRPr="004524D0">
        <w:t xml:space="preserve"> a </w:t>
      </w:r>
      <w:r w:rsidR="00264132" w:rsidRPr="004524D0">
        <w:t>odstraňování</w:t>
      </w:r>
    </w:p>
    <w:p w14:paraId="7E753693" w14:textId="467EEEC6" w:rsidR="0035531B" w:rsidRPr="004524D0" w:rsidRDefault="00264132" w:rsidP="004524D0">
      <w:pPr>
        <w:pStyle w:val="Odrka1-2-"/>
        <w:spacing w:after="0"/>
      </w:pPr>
      <w:r w:rsidRPr="004524D0">
        <w:t>Projektovou činnost ve výstavbě</w:t>
      </w:r>
    </w:p>
    <w:p w14:paraId="71BB8F59" w14:textId="5C0855A9" w:rsidR="0035531B" w:rsidRPr="004524D0" w:rsidRDefault="0035531B" w:rsidP="00A31866">
      <w:pPr>
        <w:pStyle w:val="Odrka1-2-"/>
        <w:spacing w:after="0"/>
      </w:pPr>
      <w:r w:rsidRPr="004524D0">
        <w:t xml:space="preserve">Výkon zeměměřických </w:t>
      </w:r>
      <w:r w:rsidR="00264132" w:rsidRPr="004524D0">
        <w:t>činností</w:t>
      </w:r>
    </w:p>
    <w:p w14:paraId="3126E6E2" w14:textId="0852D193" w:rsidR="004524D0" w:rsidRPr="004524D0" w:rsidRDefault="004524D0" w:rsidP="00B5440A">
      <w:pPr>
        <w:pStyle w:val="Odrka1-2-"/>
        <w:numPr>
          <w:ilvl w:val="0"/>
          <w:numId w:val="0"/>
        </w:numPr>
        <w:spacing w:after="0"/>
      </w:pPr>
    </w:p>
    <w:p w14:paraId="5166E8DD" w14:textId="77777777" w:rsidR="00180482" w:rsidRPr="00180482" w:rsidRDefault="00180482" w:rsidP="00DD22E5">
      <w:pPr>
        <w:pStyle w:val="Odrka1-2-"/>
        <w:numPr>
          <w:ilvl w:val="0"/>
          <w:numId w:val="0"/>
        </w:numPr>
        <w:ind w:left="1531"/>
        <w:rPr>
          <w:highlight w:val="green"/>
        </w:rPr>
      </w:pPr>
    </w:p>
    <w:p w14:paraId="7400370E" w14:textId="77777777" w:rsidR="0035531B" w:rsidRDefault="0035531B" w:rsidP="00092CC9">
      <w:pPr>
        <w:pStyle w:val="Odrka1-1"/>
      </w:pPr>
      <w:r>
        <w:t>Odborná způsobilost:</w:t>
      </w:r>
    </w:p>
    <w:p w14:paraId="474D0CF2" w14:textId="77777777" w:rsidR="00E65C98" w:rsidRPr="004524D0" w:rsidRDefault="0035531B" w:rsidP="00CC4380">
      <w:pPr>
        <w:pStyle w:val="Odrka1-2-"/>
        <w:rPr>
          <w:rStyle w:val="Tun9b"/>
          <w:b w:val="0"/>
        </w:rPr>
      </w:pPr>
      <w:r>
        <w:lastRenderedPageBreak/>
        <w:t>Zadavatel požaduje předložení dokladu</w:t>
      </w:r>
      <w:r w:rsidR="00092CC9">
        <w:t xml:space="preserve"> o </w:t>
      </w:r>
      <w:r>
        <w:t>autorizaci</w:t>
      </w:r>
      <w:r w:rsidR="00092CC9">
        <w:t xml:space="preserve"> v </w:t>
      </w:r>
      <w:r>
        <w:t xml:space="preserve">rozsahu dle § 5 odst. 3 </w:t>
      </w:r>
      <w:r w:rsidRPr="004524D0">
        <w:t xml:space="preserve">písm. </w:t>
      </w:r>
    </w:p>
    <w:p w14:paraId="4ABBEC1A" w14:textId="5D7170FD" w:rsidR="004524D0" w:rsidRPr="004524D0" w:rsidRDefault="004524D0" w:rsidP="00E65C98">
      <w:pPr>
        <w:pStyle w:val="Odrka1-1"/>
        <w:numPr>
          <w:ilvl w:val="0"/>
          <w:numId w:val="0"/>
        </w:numPr>
        <w:ind w:left="1190" w:firstLine="341"/>
        <w:rPr>
          <w:b/>
        </w:rPr>
      </w:pPr>
      <w:r w:rsidRPr="004524D0">
        <w:rPr>
          <w:b/>
        </w:rPr>
        <w:t xml:space="preserve">a) </w:t>
      </w:r>
      <w:r w:rsidRPr="004524D0">
        <w:rPr>
          <w:bCs/>
        </w:rPr>
        <w:t>pozemní stavby</w:t>
      </w:r>
    </w:p>
    <w:p w14:paraId="71F6794D" w14:textId="3F2D5FAB" w:rsidR="00E65C98" w:rsidRPr="004524D0" w:rsidRDefault="00E65C98" w:rsidP="00E65C98">
      <w:pPr>
        <w:pStyle w:val="Odrka1-1"/>
        <w:numPr>
          <w:ilvl w:val="0"/>
          <w:numId w:val="0"/>
        </w:numPr>
        <w:ind w:left="1190" w:firstLine="341"/>
        <w:rPr>
          <w:b/>
        </w:rPr>
      </w:pPr>
      <w:r w:rsidRPr="004524D0">
        <w:rPr>
          <w:b/>
        </w:rPr>
        <w:t xml:space="preserve">b) </w:t>
      </w:r>
      <w:r w:rsidRPr="004524D0">
        <w:t>dopravní stavby</w:t>
      </w:r>
    </w:p>
    <w:p w14:paraId="17987390" w14:textId="77777777" w:rsidR="00E65C98" w:rsidRPr="004524D0" w:rsidRDefault="00E65C98" w:rsidP="00E65C98">
      <w:pPr>
        <w:pStyle w:val="Odrka1-1"/>
        <w:numPr>
          <w:ilvl w:val="0"/>
          <w:numId w:val="0"/>
        </w:numPr>
        <w:ind w:left="1190" w:firstLine="341"/>
      </w:pPr>
      <w:r w:rsidRPr="004524D0">
        <w:rPr>
          <w:b/>
        </w:rPr>
        <w:t xml:space="preserve">e) </w:t>
      </w:r>
      <w:r w:rsidRPr="004524D0">
        <w:t>technologická zařízení staveb</w:t>
      </w:r>
    </w:p>
    <w:p w14:paraId="3815E754" w14:textId="2ABD83C1" w:rsidR="004524D0" w:rsidRPr="004524D0" w:rsidRDefault="004524D0" w:rsidP="00E65C98">
      <w:pPr>
        <w:pStyle w:val="Odrka1-1"/>
        <w:numPr>
          <w:ilvl w:val="0"/>
          <w:numId w:val="0"/>
        </w:numPr>
        <w:ind w:left="1190" w:firstLine="341"/>
        <w:rPr>
          <w:b/>
        </w:rPr>
      </w:pPr>
      <w:r w:rsidRPr="004524D0">
        <w:rPr>
          <w:b/>
        </w:rPr>
        <w:t xml:space="preserve">f) </w:t>
      </w:r>
      <w:r w:rsidRPr="004524D0">
        <w:rPr>
          <w:bCs/>
        </w:rPr>
        <w:t xml:space="preserve">technika prostředí </w:t>
      </w:r>
      <w:r w:rsidRPr="00C60271">
        <w:rPr>
          <w:bCs/>
        </w:rPr>
        <w:t>staveb – specializace elektrotechnická zařízení</w:t>
      </w:r>
    </w:p>
    <w:p w14:paraId="59C36BB7" w14:textId="64BCBFAD" w:rsidR="00264132" w:rsidRPr="004524D0" w:rsidRDefault="004524D0" w:rsidP="004524D0">
      <w:pPr>
        <w:pStyle w:val="Odrka1-1"/>
        <w:numPr>
          <w:ilvl w:val="0"/>
          <w:numId w:val="0"/>
        </w:numPr>
        <w:ind w:left="1190" w:firstLine="341"/>
        <w:rPr>
          <w:highlight w:val="green"/>
        </w:rPr>
      </w:pPr>
      <w:r w:rsidRPr="004524D0">
        <w:rPr>
          <w:b/>
        </w:rPr>
        <w:t xml:space="preserve">j) </w:t>
      </w:r>
      <w:r w:rsidRPr="004524D0">
        <w:rPr>
          <w:bCs/>
        </w:rPr>
        <w:t>požární bezpečnost staveb</w:t>
      </w:r>
    </w:p>
    <w:p w14:paraId="413C254F" w14:textId="101189A6" w:rsidR="00523E4C" w:rsidRPr="004524D0" w:rsidRDefault="0035531B" w:rsidP="004524D0">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4524D0">
        <w:t>znění pozdějších předpisů</w:t>
      </w:r>
      <w:r w:rsidR="00E65C98" w:rsidRPr="004524D0">
        <w:t xml:space="preserve"> (dále jen „autorizační zákon“)</w:t>
      </w:r>
      <w:r w:rsidRPr="004524D0">
        <w:t>.</w:t>
      </w:r>
    </w:p>
    <w:p w14:paraId="71658326" w14:textId="0BDA5FE7" w:rsidR="0035531B" w:rsidRPr="004524D0" w:rsidRDefault="0035531B" w:rsidP="00CC4380">
      <w:pPr>
        <w:pStyle w:val="Odrka1-2-"/>
      </w:pPr>
      <w:r w:rsidRPr="004524D0">
        <w:t xml:space="preserve">Zadavatel požaduje předložení </w:t>
      </w:r>
      <w:r w:rsidR="00E3224A" w:rsidRPr="004524D0">
        <w:t xml:space="preserve">autorizace </w:t>
      </w:r>
      <w:r w:rsidRPr="004524D0">
        <w:t>pro ověřování výsledků zeměměřických činností</w:t>
      </w:r>
      <w:r w:rsidR="00092CC9" w:rsidRPr="004524D0">
        <w:t xml:space="preserve"> v </w:t>
      </w:r>
      <w:r w:rsidRPr="004524D0">
        <w:t>rozsahu dle §</w:t>
      </w:r>
      <w:r w:rsidR="00E3224A" w:rsidRPr="004524D0">
        <w:t xml:space="preserve"> 16f</w:t>
      </w:r>
      <w:r w:rsidRPr="004524D0">
        <w:t xml:space="preserve"> odst. 1 písm. </w:t>
      </w:r>
      <w:r w:rsidRPr="004524D0">
        <w:rPr>
          <w:rStyle w:val="Tun9b"/>
        </w:rPr>
        <w:t>a)</w:t>
      </w:r>
      <w:r w:rsidR="00845C50" w:rsidRPr="004524D0">
        <w:rPr>
          <w:rStyle w:val="Tun9b"/>
        </w:rPr>
        <w:t xml:space="preserve"> </w:t>
      </w:r>
      <w:r w:rsidR="00845C50" w:rsidRPr="004524D0">
        <w:rPr>
          <w:rStyle w:val="Tun9b"/>
          <w:b w:val="0"/>
        </w:rPr>
        <w:t>a</w:t>
      </w:r>
      <w:r w:rsidR="00845C50" w:rsidRPr="004524D0">
        <w:rPr>
          <w:rStyle w:val="Tun9b"/>
        </w:rPr>
        <w:t> </w:t>
      </w:r>
      <w:r w:rsidRPr="004524D0">
        <w:rPr>
          <w:rStyle w:val="Tun9b"/>
        </w:rPr>
        <w:t>c)</w:t>
      </w:r>
      <w:r w:rsidRPr="004524D0">
        <w:t xml:space="preserve"> zákona č. 200/1994 Sb.,</w:t>
      </w:r>
      <w:r w:rsidR="00092CC9" w:rsidRPr="004524D0">
        <w:t xml:space="preserve"> o </w:t>
      </w:r>
      <w:r w:rsidRPr="004524D0">
        <w:t>zeměměřictví</w:t>
      </w:r>
      <w:r w:rsidR="00845C50" w:rsidRPr="004524D0">
        <w:t xml:space="preserve"> a</w:t>
      </w:r>
      <w:r w:rsidR="00092CC9" w:rsidRPr="004524D0">
        <w:t xml:space="preserve"> o </w:t>
      </w:r>
      <w:r w:rsidRPr="004524D0">
        <w:t>změně</w:t>
      </w:r>
      <w:r w:rsidR="00845C50" w:rsidRPr="004524D0">
        <w:t xml:space="preserve"> a </w:t>
      </w:r>
      <w:r w:rsidRPr="004524D0">
        <w:t>doplnění některých zákonů souvisejících</w:t>
      </w:r>
      <w:r w:rsidR="00845C50" w:rsidRPr="004524D0">
        <w:t xml:space="preserve"> s </w:t>
      </w:r>
      <w:r w:rsidRPr="004524D0">
        <w:t>jeho zavedením, ve znění pozdějších předpisů.</w:t>
      </w:r>
    </w:p>
    <w:p w14:paraId="6AA6B4AF" w14:textId="77777777" w:rsidR="00621B4C" w:rsidRDefault="00621B4C" w:rsidP="00CC4380">
      <w:pPr>
        <w:pStyle w:val="Textbezslovn"/>
        <w:ind w:left="1077"/>
      </w:pPr>
    </w:p>
    <w:p w14:paraId="6FBCD750" w14:textId="22E5F2F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1FEFBD3D"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Pr="0067705A">
        <w:t xml:space="preserve">než </w:t>
      </w:r>
      <w:r w:rsidR="00290B7A" w:rsidRPr="0067705A">
        <w:rPr>
          <w:b/>
          <w:bCs/>
        </w:rPr>
        <w:t>400 000 000,-</w:t>
      </w:r>
      <w:r w:rsidRPr="0067705A">
        <w:t xml:space="preserve"> </w:t>
      </w:r>
      <w:r w:rsidRPr="0067705A">
        <w:rPr>
          <w:b/>
        </w:rPr>
        <w:t>Kč</w:t>
      </w:r>
      <w:r w:rsidRPr="0067705A">
        <w:t xml:space="preserve"> bez</w:t>
      </w:r>
      <w:r>
        <w:t xml:space="preserve">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356C9A"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xml:space="preserve">“) rozumí nepřetržitě po sobě jdoucích 12 měsíců, </w:t>
      </w:r>
      <w:r>
        <w:lastRenderedPageBreak/>
        <w:t>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2942525" w14:textId="77777777" w:rsidR="0035531B" w:rsidRPr="00CC4380" w:rsidRDefault="0035531B" w:rsidP="002B66F2">
      <w:pPr>
        <w:pStyle w:val="Text1-1"/>
        <w:rPr>
          <w:rStyle w:val="Tun9b"/>
        </w:rPr>
      </w:pPr>
      <w:bookmarkStart w:id="12" w:name="_Hlk182559494"/>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8619DB7" w14:textId="63A4DFF4" w:rsidR="002B66F2" w:rsidRPr="00E80614" w:rsidRDefault="002B66F2" w:rsidP="00134DB0">
      <w:pPr>
        <w:pStyle w:val="Odrka1-1"/>
        <w:rPr>
          <w:b/>
          <w:bCs/>
        </w:rPr>
      </w:pPr>
      <w:r>
        <w:t xml:space="preserve">Zadavatel požaduje předložení seznamu významných ukončených služeb obdobného charakteru poskytnutých dodavatelem v </w:t>
      </w:r>
      <w:r w:rsidRPr="0025593C">
        <w:t xml:space="preserve">posledních </w:t>
      </w:r>
      <w:r w:rsidR="0038050F" w:rsidRPr="0025593C">
        <w:t>5</w:t>
      </w:r>
      <w:r w:rsidRPr="0025593C">
        <w:t xml:space="preserve"> letech</w:t>
      </w:r>
      <w:r>
        <w:t xml:space="preserve"> před zahájením zadávacího řízení. Za významné služby obdobného charakteru se pokládají projek</w:t>
      </w:r>
      <w:r w:rsidR="000A7769">
        <w:t>tové</w:t>
      </w:r>
      <w:r>
        <w:t xml:space="preserve"> práce spočívající ve zhotovení dokumentace ve </w:t>
      </w:r>
      <w:r w:rsidR="00656FB1" w:rsidRPr="001D6563">
        <w:t>stupních projektové dokumentace pro vydání stavebního povolení a projektové dokumentace pro provádění stavby (dále jen „DSP+PDPS“) nebo ve stupních projektové dokumentace pro vydání společného povolení a projektové dokumentace pro provádění stavby (dále jen „DUSP</w:t>
      </w:r>
      <w:r w:rsidR="00656FB1">
        <w:t>/DUSL</w:t>
      </w:r>
      <w:r w:rsidR="00656FB1" w:rsidRPr="001D6563">
        <w:t>+PDPS“)</w:t>
      </w:r>
      <w:r w:rsidR="00CD5275">
        <w:t xml:space="preserve"> nebo</w:t>
      </w:r>
      <w:r w:rsidR="00134DB0">
        <w:t xml:space="preserve"> </w:t>
      </w:r>
      <w:r w:rsidR="006B0DAA" w:rsidRPr="007C0B90">
        <w:t xml:space="preserve">projektové dokumentace pro provádění stavby („PDPS“) </w:t>
      </w:r>
      <w:r w:rsidR="00A42F66">
        <w:t xml:space="preserve">nebo ve stupních projektové dokumentace pro povolení stavby a projektové dokumentace pro provádění stavby (dále jen „DPS+PDPS“) </w:t>
      </w:r>
      <w:r w:rsidR="006B0DAA" w:rsidRPr="007C0B90">
        <w:t>dle prováděcích právních předpisů</w:t>
      </w:r>
      <w:r w:rsidR="006B0DAA" w:rsidRPr="007C0B90">
        <w:rPr>
          <w:rStyle w:val="Znakapoznpodarou"/>
        </w:rPr>
        <w:footnoteReference w:id="2"/>
      </w:r>
      <w:r w:rsidR="006B0DAA" w:rsidRPr="007C0B90">
        <w:t xml:space="preserve"> pro stavby drah </w:t>
      </w:r>
      <w:r w:rsidR="00450D17">
        <w:t xml:space="preserve">celostátních </w:t>
      </w:r>
      <w:r w:rsidR="00994D7B">
        <w:t>nebo</w:t>
      </w:r>
      <w:r w:rsidR="00450D17">
        <w:t xml:space="preserve"> regionálních</w:t>
      </w:r>
      <w:r w:rsidR="006B0DAA" w:rsidRPr="007C0B90">
        <w:t xml:space="preserve"> ve smyslu § 5 odst. 1 a § 3 odst. 1 </w:t>
      </w:r>
      <w:r w:rsidR="00450D17">
        <w:t xml:space="preserve">písm. a) a b) </w:t>
      </w:r>
      <w:r w:rsidR="006B0DAA" w:rsidRPr="007C0B90">
        <w:t xml:space="preserve">zák. č. 266/1994 Sb., o dráhách, ve znění pozdějších předpisů, které svým charakterem odpovídají profesnímu obsahu zadávané veřejné zakázky, tj. zahrnují alespoň následující činnosti: </w:t>
      </w:r>
      <w:r w:rsidR="006B0DAA" w:rsidRPr="00E80614">
        <w:rPr>
          <w:b/>
          <w:bCs/>
        </w:rPr>
        <w:t xml:space="preserve">projektování střídavých trakčních napájecích stanic 25 </w:t>
      </w:r>
      <w:proofErr w:type="spellStart"/>
      <w:r w:rsidR="006B0DAA" w:rsidRPr="00E80614">
        <w:rPr>
          <w:b/>
          <w:bCs/>
        </w:rPr>
        <w:t>kV</w:t>
      </w:r>
      <w:proofErr w:type="spellEnd"/>
      <w:r w:rsidR="006B0DAA" w:rsidRPr="00E80614">
        <w:rPr>
          <w:b/>
          <w:bCs/>
        </w:rPr>
        <w:t xml:space="preserve"> AC, 50 Hz.</w:t>
      </w:r>
      <w:r w:rsidRPr="00E80614">
        <w:rPr>
          <w:b/>
          <w:bCs/>
        </w:rPr>
        <w:t xml:space="preserve"> </w:t>
      </w:r>
    </w:p>
    <w:p w14:paraId="23EC1B79" w14:textId="2B3BFB7E" w:rsidR="002B66F2" w:rsidRDefault="006B0DAA" w:rsidP="003303BF">
      <w:pPr>
        <w:pStyle w:val="Textbezslovn"/>
        <w:ind w:left="1077"/>
      </w:pPr>
      <w:r w:rsidRPr="007C0B90">
        <w:t xml:space="preserve">Za významnou službu obdobného charakteru, resp. projektové práce spočívající ve zhotovení dokumentace ve stupni </w:t>
      </w:r>
      <w:r w:rsidR="00134DB0">
        <w:t>DSP+PDPS nebo DUSP/DUSL+PDPS</w:t>
      </w:r>
      <w:r w:rsidR="00134DB0" w:rsidRPr="007C0B90">
        <w:t xml:space="preserve"> </w:t>
      </w:r>
      <w:r w:rsidR="00134DB0">
        <w:t xml:space="preserve">nebo </w:t>
      </w:r>
      <w:r w:rsidRPr="007C0B90">
        <w:t>PDPS</w:t>
      </w:r>
      <w:r w:rsidR="00FD773C">
        <w:t xml:space="preserve"> nebo DPS+PDPS</w:t>
      </w:r>
      <w:r w:rsidRPr="007C0B90">
        <w:t>, zadavatel považuje rovněž provedení aktualizace dokumentace ve stupni</w:t>
      </w:r>
      <w:r w:rsidR="00134DB0" w:rsidRPr="00134DB0">
        <w:t xml:space="preserve"> </w:t>
      </w:r>
      <w:r w:rsidR="00134DB0">
        <w:t>DSP+PDPS nebo DUSP/DUSL+PDPS nebo</w:t>
      </w:r>
      <w:r w:rsidRPr="007C0B90">
        <w:t xml:space="preserve"> PDPS</w:t>
      </w:r>
      <w:r w:rsidR="00FD773C">
        <w:t xml:space="preserve"> nebo DPS+PDPS</w:t>
      </w:r>
      <w:r w:rsidRPr="007C0B90">
        <w:t>.</w:t>
      </w:r>
    </w:p>
    <w:p w14:paraId="2B700A0C" w14:textId="0E131BFD" w:rsidR="008F385E" w:rsidRDefault="006B0DAA" w:rsidP="003303BF">
      <w:pPr>
        <w:pStyle w:val="Textbezslovn"/>
        <w:ind w:left="1077"/>
      </w:pPr>
      <w:r w:rsidRPr="007C0B90">
        <w:t xml:space="preserve">Pro účely doložení požadované technické kvalifikace se dokumentacemi ve stupních </w:t>
      </w:r>
      <w:r w:rsidR="00134DB0">
        <w:t xml:space="preserve">DSP + </w:t>
      </w:r>
      <w:r w:rsidRPr="007C0B90">
        <w:t xml:space="preserve">PDSP rozumí jak dokumentace zpracovaná dle přílohy č. 5 </w:t>
      </w:r>
      <w:proofErr w:type="spellStart"/>
      <w:r w:rsidRPr="007C0B90">
        <w:t>vyhl</w:t>
      </w:r>
      <w:proofErr w:type="spellEnd"/>
      <w:r w:rsidRPr="007C0B90">
        <w:t xml:space="preserve">. č. 146/2008 Sb., o rozsahu a obsahu projektové dokumentace dopravních staveb, ve znění účinném do 30. 11. 2018 (tj. zpracovaná v jednom stupni na úrovni dokumentace zahrnující </w:t>
      </w:r>
      <w:r w:rsidR="00134DB0">
        <w:t xml:space="preserve">jednak DSP a jednak </w:t>
      </w:r>
      <w:r w:rsidRPr="007C0B90">
        <w:t xml:space="preserve">PDPS s výjimkou vybraných provozních souborů technologické části, které se dopracovávaly samostatně), tak i dokumentace zpracované zvlášť (bez ohledu na to, zda v rámci jedné smlouvy či nikoli), a to </w:t>
      </w:r>
      <w:r w:rsidR="00134DB0">
        <w:t xml:space="preserve">DSP dle přílohy č. 3 a </w:t>
      </w:r>
      <w:r w:rsidRPr="007C0B90">
        <w:t xml:space="preserve">PDPS dle přílohy č. 4 </w:t>
      </w:r>
      <w:proofErr w:type="spellStart"/>
      <w:r w:rsidRPr="007C0B90">
        <w:t>vyhl</w:t>
      </w:r>
      <w:proofErr w:type="spellEnd"/>
      <w:r w:rsidRPr="007C0B90">
        <w:t xml:space="preserve">. č. 146/2008 Sb., o rozsahu a obsahu projektové dokumentace dopravních staveb, ve znění účinném od 1. 12. 2018. Jako dokumentaci ve stupni PDPS však nelze předložit PDPS zpracovanou dle přílohy č. 6 </w:t>
      </w:r>
      <w:proofErr w:type="spellStart"/>
      <w:r w:rsidRPr="007C0B90">
        <w:t>vyhl</w:t>
      </w:r>
      <w:proofErr w:type="spellEnd"/>
      <w:r w:rsidRPr="007C0B90">
        <w:t>. č. 146/2008 Sb., o rozsahu a obsahu projektové dokumentace dopravních staveb, ve znění účinném do 30. 11. 2018.</w:t>
      </w:r>
      <w:r w:rsidR="00F05537">
        <w:t xml:space="preserve"> </w:t>
      </w:r>
    </w:p>
    <w:p w14:paraId="128854B9" w14:textId="1708E089" w:rsidR="002B66F2" w:rsidRDefault="002B66F2" w:rsidP="00DD4FB2">
      <w:pPr>
        <w:pStyle w:val="Textbezslovn"/>
        <w:ind w:left="1077"/>
      </w:pPr>
      <w:r>
        <w:t xml:space="preserve">Celkový součet </w:t>
      </w:r>
      <w:r w:rsidR="002C00BE">
        <w:t xml:space="preserve">hodnot </w:t>
      </w:r>
      <w:r w:rsidR="00450D17" w:rsidRPr="007C0B90">
        <w:t>projektov</w:t>
      </w:r>
      <w:r w:rsidR="00450D17">
        <w:t>ých</w:t>
      </w:r>
      <w:r w:rsidR="00450D17" w:rsidRPr="007C0B90">
        <w:t xml:space="preserve"> pr</w:t>
      </w:r>
      <w:r w:rsidR="00450D17">
        <w:t>a</w:t>
      </w:r>
      <w:r w:rsidR="00450D17" w:rsidRPr="007C0B90">
        <w:t>c</w:t>
      </w:r>
      <w:r w:rsidR="00450D17">
        <w:t>í</w:t>
      </w:r>
      <w:r w:rsidR="00450D17" w:rsidRPr="007C0B90">
        <w:t xml:space="preserve"> spočívající ve zhotovení dokumentace ve stupni </w:t>
      </w:r>
      <w:r w:rsidR="00450D17">
        <w:t xml:space="preserve">PDPS </w:t>
      </w:r>
      <w:r>
        <w:t xml:space="preserve">za </w:t>
      </w:r>
      <w:r w:rsidRPr="00DD4FB2">
        <w:t>poslední</w:t>
      </w:r>
      <w:r w:rsidR="0038050F" w:rsidRPr="00DD4FB2">
        <w:t>ch</w:t>
      </w:r>
      <w:r w:rsidRPr="00DD4FB2">
        <w:t xml:space="preserve"> </w:t>
      </w:r>
      <w:r w:rsidR="0038050F" w:rsidRPr="00DD4FB2">
        <w:t>5</w:t>
      </w:r>
      <w:r>
        <w:t xml:space="preserve"> </w:t>
      </w:r>
      <w:r w:rsidR="0038050F">
        <w:t>let</w:t>
      </w:r>
      <w:r>
        <w:t xml:space="preserve"> před zahájením zadávacího řízení, které dodavatel poskytl, musí dosahovat v souhrnu nejméně </w:t>
      </w:r>
      <w:r w:rsidR="00DD4FB2" w:rsidRPr="00DD4FB2">
        <w:rPr>
          <w:b/>
          <w:bCs/>
        </w:rPr>
        <w:t>39 000 000,-</w:t>
      </w:r>
      <w:r>
        <w:t xml:space="preserve"> </w:t>
      </w:r>
      <w:r w:rsidRPr="003303BF">
        <w:rPr>
          <w:b/>
        </w:rPr>
        <w:t xml:space="preserve">Kč </w:t>
      </w:r>
      <w:r>
        <w:t xml:space="preserve">bez DPH, přičemž alespoň jedna služba musí dosahovat </w:t>
      </w:r>
      <w:r w:rsidR="002C00BE">
        <w:t xml:space="preserve">hodnoty </w:t>
      </w:r>
      <w:r>
        <w:t xml:space="preserve">nejméně </w:t>
      </w:r>
      <w:r w:rsidR="00DD4FB2" w:rsidRPr="00DD4FB2">
        <w:rPr>
          <w:b/>
          <w:bCs/>
        </w:rPr>
        <w:t>19 500 000,-</w:t>
      </w:r>
      <w:r>
        <w:t xml:space="preserve"> </w:t>
      </w:r>
      <w:r w:rsidRPr="003303BF">
        <w:rPr>
          <w:b/>
        </w:rPr>
        <w:t>Kč</w:t>
      </w:r>
      <w:r>
        <w:t xml:space="preserve"> bez DPH. </w:t>
      </w:r>
      <w:r w:rsidR="003947BB">
        <w:t xml:space="preserve">Hodnotou služby se </w:t>
      </w:r>
      <w:r w:rsidR="003947BB" w:rsidRPr="00E74F21">
        <w:rPr>
          <w:rFonts w:cs="Arial"/>
          <w:iCs/>
        </w:rPr>
        <w:t>pro účely posouzení splnění kritérií technické kvalifikace</w:t>
      </w:r>
      <w:r w:rsidR="003947BB">
        <w:t xml:space="preserve"> rozumí cena, za kterou dodavatel provedl předmětné služby; tato cena nebude upravována o míru inflace tak, aby odpovídala současným hodnotám služeb.</w:t>
      </w:r>
      <w:r w:rsidR="00811843" w:rsidRPr="00811843">
        <w:t xml:space="preserve"> </w:t>
      </w:r>
      <w:r w:rsidR="00811843">
        <w:t>V případě dokumentací ve stupníc</w:t>
      </w:r>
      <w:r w:rsidR="00811843" w:rsidRPr="00450D17">
        <w:t>h DSP+PDPS nebo DUSP</w:t>
      </w:r>
      <w:r w:rsidR="001D6563" w:rsidRPr="00450D17">
        <w:t>/DUSL</w:t>
      </w:r>
      <w:r w:rsidR="00811843" w:rsidRPr="00450D17">
        <w:t xml:space="preserve">+PDPS </w:t>
      </w:r>
      <w:r w:rsidR="005546DF">
        <w:t>nebo DPS+PDPS</w:t>
      </w:r>
      <w:r w:rsidR="005546DF" w:rsidRPr="005546DF">
        <w:t xml:space="preserve"> </w:t>
      </w:r>
      <w:r w:rsidR="00450D17" w:rsidRPr="00E80614">
        <w:t>ne</w:t>
      </w:r>
      <w:r w:rsidR="00811843" w:rsidRPr="00450D17">
        <w:t xml:space="preserve">lze jako </w:t>
      </w:r>
      <w:r w:rsidR="002C00BE" w:rsidRPr="00450D17">
        <w:t xml:space="preserve">hodnotu </w:t>
      </w:r>
      <w:r w:rsidR="00811843" w:rsidRPr="00450D17">
        <w:t>jedné významné služby doložit součet cen obou uvedených stupňů (tj. součet cen DSP+PDPS nebo DUSP</w:t>
      </w:r>
      <w:r w:rsidR="001D6563" w:rsidRPr="00450D17">
        <w:t>/DUSL</w:t>
      </w:r>
      <w:r w:rsidR="00811843" w:rsidRPr="00450D17">
        <w:t>+PDPS</w:t>
      </w:r>
      <w:r w:rsidR="005546DF">
        <w:t xml:space="preserve"> nebo DPS+PDPS</w:t>
      </w:r>
      <w:r w:rsidR="00811843" w:rsidRPr="00450D17">
        <w:t>)</w:t>
      </w:r>
      <w:r w:rsidR="0004338B">
        <w:t xml:space="preserve"> a</w:t>
      </w:r>
      <w:r w:rsidR="00450D17">
        <w:t xml:space="preserve"> </w:t>
      </w:r>
      <w:r w:rsidR="0004338B">
        <w:t>j</w:t>
      </w:r>
      <w:r w:rsidR="00450D17" w:rsidRPr="00E80614">
        <w:t xml:space="preserve">e </w:t>
      </w:r>
      <w:r w:rsidR="00C31FD3">
        <w:t xml:space="preserve">nutné </w:t>
      </w:r>
      <w:r w:rsidR="00450D17" w:rsidRPr="00E80614">
        <w:t>doložit pouze hodnotu dokumentace v části PDPS</w:t>
      </w:r>
      <w:r w:rsidR="00450D17" w:rsidRPr="00450D17">
        <w:t>.</w:t>
      </w:r>
    </w:p>
    <w:p w14:paraId="1327061E" w14:textId="05A4C10F" w:rsidR="002B66F2" w:rsidRDefault="002B66F2" w:rsidP="003303BF">
      <w:pPr>
        <w:pStyle w:val="Textbezslovn"/>
        <w:ind w:left="1077"/>
      </w:pPr>
      <w:r>
        <w:lastRenderedPageBreak/>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bookmarkEnd w:id="12"/>
    <w:p w14:paraId="0DB93F62" w14:textId="2BE742D2" w:rsidR="008356A0" w:rsidRDefault="002B66F2" w:rsidP="008356A0">
      <w:pPr>
        <w:pStyle w:val="Textbezslovn"/>
        <w:ind w:left="1077"/>
      </w:pPr>
      <w:r>
        <w:t xml:space="preserve">Doba </w:t>
      </w:r>
      <w:r w:rsidR="0038050F" w:rsidRPr="00DD4FB2">
        <w:t>posledních 5</w:t>
      </w:r>
      <w:r w:rsidRPr="00DD4FB2">
        <w:t xml:space="preserve"> let </w:t>
      </w:r>
      <w:r w:rsidR="0038050F" w:rsidRPr="00DD4FB2">
        <w:t xml:space="preserve">před zahájením zadávacího řízení se pro účely prokázání technické kvalifikace ohledně referenčních zakázek </w:t>
      </w:r>
      <w:r w:rsidRPr="00DD4FB2">
        <w:t xml:space="preserve">považuje za splněnou, pokud byly </w:t>
      </w:r>
      <w:r w:rsidR="00811843" w:rsidRPr="00DD4FB2">
        <w:t xml:space="preserve">činnosti odpovídající zadavatelem stanovené definici významné </w:t>
      </w:r>
      <w:r w:rsidRPr="00DD4FB2">
        <w:t xml:space="preserve">služby </w:t>
      </w:r>
      <w:r w:rsidR="0038050F" w:rsidRPr="00DD4FB2">
        <w:t xml:space="preserve">dokončeny </w:t>
      </w:r>
      <w:r w:rsidRPr="00DD4FB2">
        <w:t xml:space="preserve">v průběhu této doby </w:t>
      </w:r>
      <w:r w:rsidR="0038050F" w:rsidRPr="00DD4FB2">
        <w:t xml:space="preserve">nebo kdykoli po zahájení zadávacího řízení, včetně doby po </w:t>
      </w:r>
      <w:r w:rsidR="00D15CDA" w:rsidRPr="00DD4FB2">
        <w:t xml:space="preserve">uplynutí lhůty pro </w:t>
      </w:r>
      <w:r w:rsidR="0038050F" w:rsidRPr="00DD4FB2">
        <w:t>podání nabídek, a to nejpozději do doby zadavatelem případně stanovené k předložení údajů a dokladů dle § 46 ZZVZ. P</w:t>
      </w:r>
      <w:r w:rsidRPr="00DD4FB2">
        <w:t xml:space="preserve">ro prokázání kvalifikace postačuje, aby byly požadované minimální hodnoty služeb dosaženy za celou dobu poskytování služeb, nikoliv pouze v průběhu posledních </w:t>
      </w:r>
      <w:r w:rsidR="0038050F" w:rsidRPr="00DD4FB2">
        <w:t>5</w:t>
      </w:r>
      <w:r w:rsidRPr="00DD4FB2">
        <w:t xml:space="preserve"> let před zahájením zadávacího řízení. V případě, že byla referovaná služba, resp. </w:t>
      </w:r>
      <w:r w:rsidR="00811843" w:rsidRPr="00DD4FB2">
        <w:t xml:space="preserve">zpracovaný příslušný stupeň dokumentace, </w:t>
      </w:r>
      <w:r w:rsidRPr="00DD4FB2">
        <w:t xml:space="preserve">součástí rozsáhlejšího plnění pro objednatele služby (např. kromě zpracování projektové dokumentace měl dodavatel vykonávat i dozor </w:t>
      </w:r>
      <w:r w:rsidR="00771220" w:rsidRPr="00DD4FB2">
        <w:t xml:space="preserve">projektanta </w:t>
      </w:r>
      <w:r w:rsidRPr="00DD4FB2">
        <w:t>při realizaci stavby apod.) postačí, pokud je dokončeno plnění</w:t>
      </w:r>
      <w:r w:rsidR="00811843" w:rsidRPr="00DD4FB2">
        <w:t xml:space="preserve">, které odpovídá zadavatelem stanovené definici významné služby </w:t>
      </w:r>
      <w:r w:rsidRPr="00DD4FB2">
        <w:t>(tj. projektové práce ve stupni DSP</w:t>
      </w:r>
      <w:r w:rsidR="000D20BC" w:rsidRPr="00DD4FB2">
        <w:t>+</w:t>
      </w:r>
      <w:r w:rsidRPr="00DD4FB2">
        <w:t xml:space="preserve">PDPS </w:t>
      </w:r>
      <w:r w:rsidR="000D20BC" w:rsidRPr="00DD4FB2">
        <w:t>nebo DUSP</w:t>
      </w:r>
      <w:r w:rsidR="008C2833" w:rsidRPr="00DD4FB2">
        <w:t>/DUSL</w:t>
      </w:r>
      <w:r w:rsidR="000D20BC" w:rsidRPr="00DD4FB2">
        <w:t xml:space="preserve">+PDPS </w:t>
      </w:r>
      <w:r w:rsidR="00DE6A8D">
        <w:t xml:space="preserve">nebo DPS+PDPS </w:t>
      </w:r>
      <w:r w:rsidRPr="00DD4FB2">
        <w:t>pro stavby železničních drah</w:t>
      </w:r>
      <w:r w:rsidR="00811843" w:rsidRPr="00DD4FB2">
        <w:t xml:space="preserve"> s výše požadovaným předmětem plnění</w:t>
      </w:r>
      <w:r w:rsidRPr="00DD4FB2">
        <w:t>)</w:t>
      </w:r>
      <w:r w:rsidR="00D15CDA" w:rsidRPr="00DD4FB2">
        <w:t xml:space="preserve"> s tím, že zakázka jako celek (tj. ohledně dalších činností, např. dozoru </w:t>
      </w:r>
      <w:r w:rsidR="00771220" w:rsidRPr="00DD4FB2">
        <w:t xml:space="preserve">projektanta </w:t>
      </w:r>
      <w:r w:rsidR="00D15CDA" w:rsidRPr="00DD4FB2">
        <w:t>při realizaci stavby) dokončena není</w:t>
      </w:r>
      <w:r w:rsidRPr="00DD4FB2">
        <w:t>; zároveň však platí, že nestačí</w:t>
      </w:r>
      <w:r w:rsidR="00D15CDA" w:rsidRPr="00DD4FB2">
        <w:t xml:space="preserve"> (tj. nepovažuje se za plnění dokončené v požadované době)</w:t>
      </w:r>
      <w:r w:rsidRPr="00DD4FB2">
        <w:t xml:space="preserve">, pokud je v posledních </w:t>
      </w:r>
      <w:r w:rsidR="0038050F" w:rsidRPr="00DD4FB2">
        <w:t>5</w:t>
      </w:r>
      <w:r w:rsidRPr="00DD4FB2">
        <w:t xml:space="preserve"> letech dokončena služba rozsáhlejšího plnění jako celek</w:t>
      </w:r>
      <w:r w:rsidR="00811843" w:rsidRPr="00DD4FB2">
        <w:t xml:space="preserve"> (např. dokončen dozor </w:t>
      </w:r>
      <w:r w:rsidR="00771220" w:rsidRPr="00DD4FB2">
        <w:t xml:space="preserve">projektanta </w:t>
      </w:r>
      <w:r w:rsidR="00811843" w:rsidRPr="00DD4FB2">
        <w:t>při realizaci stavby)</w:t>
      </w:r>
      <w:r w:rsidRPr="00DD4FB2">
        <w:t xml:space="preserve">, avšak plnění </w:t>
      </w:r>
      <w:r w:rsidR="00811843" w:rsidRPr="00DD4FB2">
        <w:t xml:space="preserve">odpovídající definici významné služby </w:t>
      </w:r>
      <w:r w:rsidRPr="00DD4FB2">
        <w:t xml:space="preserve">bylo dokončeno dříve než před </w:t>
      </w:r>
      <w:r w:rsidR="0038050F" w:rsidRPr="00DD4FB2">
        <w:t>5</w:t>
      </w:r>
      <w:r w:rsidRPr="00DD4FB2">
        <w:t xml:space="preserve"> lety. Obdobným způsobem je nutno naplnit i parametr</w:t>
      </w:r>
      <w:r>
        <w:t xml:space="preserve"> ceny dané referované </w:t>
      </w:r>
      <w:r w:rsidR="0054651E">
        <w:t xml:space="preserve">projektové </w:t>
      </w:r>
      <w:r>
        <w:t>činnosti</w:t>
      </w:r>
      <w:r w:rsidR="008356A0">
        <w:t xml:space="preserv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1D73BAF5"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B43ED5" w:rsidRPr="00B43ED5">
        <w:t xml:space="preserve"> </w:t>
      </w:r>
      <w:r w:rsidR="00B43ED5" w:rsidRPr="00782576">
        <w:t xml:space="preserve">posouzení shody nebo vhodnosti pro použití prvku interoperability </w:t>
      </w:r>
      <w:r w:rsidR="00B43ED5">
        <w:t xml:space="preserve">či </w:t>
      </w:r>
      <w:r w:rsidR="00B43ED5" w:rsidRPr="00782576">
        <w:t>ES prohlášení o ověření subsystému</w:t>
      </w:r>
      <w:r>
        <w:t>, zpracování nákladů stavby, zpracování v režimu BIM;</w:t>
      </w:r>
    </w:p>
    <w:p w14:paraId="4F540601" w14:textId="09F60994"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w:t>
      </w:r>
      <w:r w:rsidR="00613FCF">
        <w:t>+</w:t>
      </w:r>
      <w:r>
        <w:t xml:space="preserve">PDPS </w:t>
      </w:r>
      <w:r w:rsidR="00613FCF">
        <w:t>nebo DUSP</w:t>
      </w:r>
      <w:r w:rsidR="008C2833">
        <w:t>/DUSL</w:t>
      </w:r>
      <w:r w:rsidR="00613FCF">
        <w:t xml:space="preserve">+PDPS </w:t>
      </w:r>
      <w:r w:rsidR="00DE6A8D">
        <w:t xml:space="preserve">nebo DPS+PDPS </w:t>
      </w:r>
      <w:r>
        <w:t xml:space="preserve">považuje za dokončenou </w:t>
      </w:r>
      <w:r w:rsidR="00811843">
        <w:t xml:space="preserve">definitivním </w:t>
      </w:r>
      <w:r>
        <w:t>předáním DSP</w:t>
      </w:r>
      <w:r w:rsidR="00613FCF">
        <w:t>+</w:t>
      </w:r>
      <w:r>
        <w:t>PDPS</w:t>
      </w:r>
      <w:r w:rsidR="00613FCF">
        <w:t xml:space="preserve"> nebo DUSP</w:t>
      </w:r>
      <w:r w:rsidR="008C2833">
        <w:t>/DUSL</w:t>
      </w:r>
      <w:r w:rsidR="00613FCF">
        <w:t>+PDPS</w:t>
      </w:r>
      <w:r w:rsidR="00F05537">
        <w:t xml:space="preserve"> </w:t>
      </w:r>
      <w:r w:rsidR="00DE6A8D">
        <w:t xml:space="preserve">nebo DPS+PDPS </w:t>
      </w:r>
      <w:r w:rsidR="00F05537">
        <w:t>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w:t>
      </w:r>
      <w:r w:rsidR="00A53B1B">
        <w:t>,</w:t>
      </w:r>
      <w:r>
        <w:t xml:space="preserve"> společné povolení</w:t>
      </w:r>
      <w:r w:rsidR="00A53B1B">
        <w:t xml:space="preserve"> nebo povolení </w:t>
      </w:r>
      <w:r w:rsidR="00B43ED5">
        <w:t xml:space="preserve">záměru (povolení </w:t>
      </w:r>
      <w:r w:rsidR="00A53B1B">
        <w:t>stavby</w:t>
      </w:r>
      <w:r w:rsidR="00B43ED5">
        <w:t>)</w:t>
      </w:r>
      <w:r>
        <w:t>,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lastRenderedPageBreak/>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3F26E5DB" w:rsidR="00CE678F" w:rsidRDefault="00CE678F" w:rsidP="00CE678F">
      <w:pPr>
        <w:pStyle w:val="Odrka1-1"/>
      </w:pPr>
      <w:r>
        <w:t xml:space="preserve">Zadavatel požaduje předložení </w:t>
      </w:r>
      <w:r w:rsidRPr="009C5DF6">
        <w:rPr>
          <w:b/>
        </w:rPr>
        <w:t>seznamu</w:t>
      </w:r>
      <w:r>
        <w:t xml:space="preserve"> stavebních prací </w:t>
      </w:r>
      <w:r w:rsidR="00734869">
        <w:t xml:space="preserve">spočívajících v provedení novostavby nebo rekonstrukce </w:t>
      </w:r>
      <w:r>
        <w:t xml:space="preserve">na </w:t>
      </w:r>
      <w:r w:rsidRPr="005863C4">
        <w:t xml:space="preserve">stavbách železničních </w:t>
      </w:r>
      <w:r w:rsidR="00C815DF" w:rsidRPr="007C0B90">
        <w:t xml:space="preserve">drah </w:t>
      </w:r>
      <w:r w:rsidR="00C815DF">
        <w:t>celostátních</w:t>
      </w:r>
      <w:r w:rsidR="00C84E3B">
        <w:t xml:space="preserve"> nebo</w:t>
      </w:r>
      <w:r w:rsidR="00C815DF">
        <w:t xml:space="preserve"> regionálních</w:t>
      </w:r>
      <w:r w:rsidR="00C815DF" w:rsidRPr="007C0B90">
        <w:t xml:space="preserve"> ve smyslu § 5 odst. 1 a § 3 odst. 1 </w:t>
      </w:r>
      <w:r w:rsidR="00C815DF">
        <w:t xml:space="preserve">písm. a) a b) </w:t>
      </w:r>
      <w:r w:rsidR="00C815DF" w:rsidRPr="007C0B90">
        <w:t>zák. č. 266</w:t>
      </w:r>
      <w:r>
        <w:t xml:space="preserve">/1994 Sb., o dráhách, ve znění pozdějších předpisů, </w:t>
      </w:r>
      <w:r w:rsidR="00C24393">
        <w:t xml:space="preserve">poskytnutých dodavatelem </w:t>
      </w:r>
      <w:r>
        <w:t xml:space="preserve">za posledních </w:t>
      </w:r>
      <w:r w:rsidRPr="00D34FEC">
        <w:t>5</w:t>
      </w:r>
      <w:r>
        <w:t xml:space="preserve"> let před zahájením zadávacího řízení (dále jako „</w:t>
      </w:r>
      <w:r w:rsidRPr="00CE678F">
        <w:rPr>
          <w:b/>
        </w:rPr>
        <w:t>stavební práce</w:t>
      </w:r>
      <w:r>
        <w:t>“). Předloženým seznamem stavebních prací přitom musí dodavatel prokázat</w:t>
      </w:r>
      <w:r w:rsidRPr="00D34FEC">
        <w:t>, že hodnota stavebních prací jím poskytnutých na uvedených stavbách za posledních 5 let</w:t>
      </w:r>
      <w:r>
        <w:t xml:space="preserve"> </w:t>
      </w:r>
      <w:r w:rsidR="00C24393">
        <w:t xml:space="preserve">před zahájením zadávacího řízení </w:t>
      </w:r>
      <w:r>
        <w:t xml:space="preserve">činí v součtu, včetně případných poddodávek, nejméně </w:t>
      </w:r>
      <w:r w:rsidR="00D34FEC" w:rsidRPr="00D34FEC">
        <w:rPr>
          <w:b/>
          <w:bCs/>
        </w:rPr>
        <w:t>1 000 000 000,-</w:t>
      </w:r>
      <w:r>
        <w:t xml:space="preserve"> </w:t>
      </w:r>
      <w:r w:rsidRPr="00CE678F">
        <w:rPr>
          <w:b/>
        </w:rPr>
        <w:t>Kč</w:t>
      </w:r>
      <w:r>
        <w:t xml:space="preserve"> bez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259E9E73" w14:textId="580BCA1E" w:rsidR="00CE678F" w:rsidRPr="00BF0FE4" w:rsidRDefault="00CE678F" w:rsidP="00D34FEC">
      <w:pPr>
        <w:pStyle w:val="Textbezslovn"/>
        <w:ind w:left="1097"/>
      </w:pPr>
      <w:r>
        <w:t xml:space="preserve">Zadavatel </w:t>
      </w:r>
      <w:r w:rsidR="009C5DF6">
        <w:t xml:space="preserve">dále </w:t>
      </w:r>
      <w:r>
        <w:t xml:space="preserve">požaduje, aby dodavatel předložil i </w:t>
      </w:r>
      <w:r w:rsidRPr="009C5DF6">
        <w:rPr>
          <w:b/>
        </w:rPr>
        <w:t>osvědčení objednatelů</w:t>
      </w:r>
      <w:r>
        <w:t xml:space="preserve"> o řádném poskytnutí a dokončení </w:t>
      </w:r>
      <w:r w:rsidR="009C5DF6">
        <w:t xml:space="preserve">nejvýznamnějších </w:t>
      </w:r>
      <w:r>
        <w:t xml:space="preserve">stavebních prací. Zadavatel požaduje, aby dodavatel informacemi uvedenými v předloženém seznamu stavebních prací a v přiložených osvědčeních objednatelů o řádném poskytnutí a dokončení nejvýznamnějších stavebních prací prokázal, že dodavatel v </w:t>
      </w:r>
      <w:r w:rsidRPr="00D34FEC">
        <w:t>posledních 5</w:t>
      </w:r>
      <w:r>
        <w:t xml:space="preserve"> letech před zahájením zadávacího řízení řádně poskytl a dokončil nejvýznamnější stavební práce v součtu, včetně případných poddodávek, alespoň ve výši </w:t>
      </w:r>
      <w:r w:rsidR="00D34FEC" w:rsidRPr="00D34FEC">
        <w:rPr>
          <w:b/>
          <w:bCs/>
        </w:rPr>
        <w:t>648 </w:t>
      </w:r>
      <w:r w:rsidR="00D34FEC" w:rsidRPr="00BF0FE4">
        <w:rPr>
          <w:b/>
          <w:bCs/>
        </w:rPr>
        <w:t>000 000,-</w:t>
      </w:r>
      <w:r w:rsidRPr="00BF0FE4">
        <w:t xml:space="preserve"> </w:t>
      </w:r>
      <w:r w:rsidRPr="00BF0FE4">
        <w:rPr>
          <w:b/>
        </w:rPr>
        <w:t>Kč</w:t>
      </w:r>
      <w:r w:rsidRPr="00BF0FE4">
        <w:t xml:space="preserve"> bez DPH. Za </w:t>
      </w:r>
      <w:r w:rsidRPr="00BF0FE4">
        <w:rPr>
          <w:b/>
        </w:rPr>
        <w:t>nejvýznamnější stavební práce</w:t>
      </w:r>
      <w:r w:rsidRPr="00BF0FE4">
        <w:t xml:space="preserve"> zadavatel považuje:</w:t>
      </w:r>
    </w:p>
    <w:p w14:paraId="6FED8A43" w14:textId="495F7566" w:rsidR="00CE678F" w:rsidRDefault="00CE678F" w:rsidP="00221147">
      <w:pPr>
        <w:pStyle w:val="Odrka1-2-"/>
      </w:pPr>
      <w:r w:rsidRPr="00BF0FE4">
        <w:t xml:space="preserve">nejméně jedna nejvýznamnější stavební práce musí zahrnovat novostavbu nebo rekonstrukci </w:t>
      </w:r>
      <w:r w:rsidRPr="00D63F1E">
        <w:rPr>
          <w:b/>
        </w:rPr>
        <w:t>trakční</w:t>
      </w:r>
      <w:r w:rsidR="00D34FEC" w:rsidRPr="00D63F1E">
        <w:rPr>
          <w:b/>
        </w:rPr>
        <w:t xml:space="preserve"> napájecí stanice</w:t>
      </w:r>
      <w:r w:rsidR="00BF0FE4" w:rsidRPr="00D63F1E">
        <w:rPr>
          <w:b/>
        </w:rPr>
        <w:t xml:space="preserve"> 25 </w:t>
      </w:r>
      <w:proofErr w:type="spellStart"/>
      <w:r w:rsidR="00BF0FE4" w:rsidRPr="00D63F1E">
        <w:rPr>
          <w:b/>
        </w:rPr>
        <w:t>kV</w:t>
      </w:r>
      <w:proofErr w:type="spellEnd"/>
      <w:r w:rsidR="00BF0FE4" w:rsidRPr="00D63F1E">
        <w:rPr>
          <w:b/>
        </w:rPr>
        <w:t xml:space="preserve"> AC, 50 Hz </w:t>
      </w:r>
      <w:r w:rsidR="00BF0FE4" w:rsidRPr="00D63F1E">
        <w:rPr>
          <w:bCs/>
        </w:rPr>
        <w:t>železničních drah</w:t>
      </w:r>
      <w:r w:rsidR="00BF0FE4" w:rsidRPr="00D63F1E">
        <w:rPr>
          <w:b/>
        </w:rPr>
        <w:t xml:space="preserve"> </w:t>
      </w:r>
      <w:r w:rsidRPr="00BF0FE4">
        <w:t xml:space="preserve">v hodnotě nejméně </w:t>
      </w:r>
      <w:r w:rsidR="00BF0FE4" w:rsidRPr="00D63F1E">
        <w:rPr>
          <w:b/>
          <w:bCs/>
        </w:rPr>
        <w:t>200 000 000,-</w:t>
      </w:r>
      <w:r w:rsidRPr="00BF0FE4">
        <w:t xml:space="preserve"> </w:t>
      </w:r>
      <w:r w:rsidRPr="00D63F1E">
        <w:rPr>
          <w:b/>
        </w:rPr>
        <w:t>Kč</w:t>
      </w:r>
      <w:r w:rsidRPr="00BF0FE4">
        <w:t xml:space="preserve"> bez DPH (uvedená částka se vztahuje k hodnotě novostavby nebo rekonstrukc</w:t>
      </w:r>
      <w:r w:rsidR="00BF0FE4" w:rsidRPr="00BF0FE4">
        <w:t>i</w:t>
      </w:r>
      <w:r w:rsidRPr="00BF0FE4">
        <w:t xml:space="preserve"> </w:t>
      </w:r>
      <w:r w:rsidR="005863C4">
        <w:t>trakční napájecí stanice</w:t>
      </w:r>
      <w:r w:rsidR="00BF0FE4" w:rsidRPr="00BF0FE4">
        <w:t xml:space="preserve"> železničních drah</w:t>
      </w:r>
      <w:r w:rsidRPr="00BF0FE4">
        <w:t>, nikoli k hodnotě nejvýznamnější stavební práce, tj. zakázky jako celku)</w:t>
      </w:r>
      <w:r w:rsidR="00BF0FE4">
        <w:t>.</w:t>
      </w:r>
    </w:p>
    <w:p w14:paraId="139CF55D" w14:textId="77777777" w:rsidR="00BF0FE4" w:rsidRDefault="00BF0FE4" w:rsidP="00BF0FE4">
      <w:pPr>
        <w:pStyle w:val="Odrka1-2-"/>
        <w:numPr>
          <w:ilvl w:val="0"/>
          <w:numId w:val="0"/>
        </w:numPr>
        <w:ind w:left="1531"/>
      </w:pPr>
    </w:p>
    <w:p w14:paraId="06DE15C5" w14:textId="5405B999" w:rsidR="00CE678F" w:rsidRDefault="00CE678F" w:rsidP="00CE678F">
      <w:pPr>
        <w:pStyle w:val="Textbezslovn"/>
        <w:ind w:left="1097"/>
      </w:pPr>
      <w:r>
        <w:t xml:space="preserve">Stavební, resp. nejvýznamnější stavební práce je třeba doložit v takovém počtu, aby byla dosažena požadovaná </w:t>
      </w:r>
      <w:r w:rsidRPr="0067298A">
        <w:t>hodnota stavebních, resp. nejvýznamnějších stavebních prací v součtu za posledních 5 let. 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w:t>
      </w:r>
    </w:p>
    <w:p w14:paraId="2E264812" w14:textId="55FE3DAC" w:rsidR="004A3FB1" w:rsidRPr="00F60099" w:rsidRDefault="004A3FB1" w:rsidP="008A6C63">
      <w:pPr>
        <w:pStyle w:val="Textbezslovn"/>
        <w:ind w:left="1097"/>
        <w:rPr>
          <w:i/>
        </w:rPr>
      </w:pPr>
    </w:p>
    <w:p w14:paraId="0DA7B14F" w14:textId="6A022042"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w:t>
      </w:r>
      <w:r>
        <w:lastRenderedPageBreak/>
        <w:t xml:space="preserve">zákona č. 183/2006 Sb., o územním plánování a stavebním řádu (stavební zákon), ve znění </w:t>
      </w:r>
      <w:r w:rsidR="00B67CF9">
        <w:t xml:space="preserve">účinném do 31.12.2023 (dále též „starý stavební zákon“) či ve smyslu § 6 odst. 1 </w:t>
      </w:r>
      <w:r w:rsidR="00B67CF9" w:rsidRPr="00A4043B">
        <w:t>zákona č. 283/2021 Sb., stavební zákon, ve znění pozdějších předpisů</w:t>
      </w:r>
      <w:r w:rsidR="00B67CF9">
        <w:t xml:space="preserve"> (dále též „nový stavební zákon“)</w:t>
      </w:r>
      <w:r>
        <w:t>.</w:t>
      </w:r>
    </w:p>
    <w:p w14:paraId="7549E436"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2EC4D485" w14:textId="0E2AE4E1"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B67CF9">
        <w:t xml:space="preserve">starého </w:t>
      </w:r>
      <w:r>
        <w:t>stavebního zákona</w:t>
      </w:r>
      <w:r w:rsidR="00B67CF9">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10F3FFE7"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B67CF9">
        <w:t xml:space="preserve">starého </w:t>
      </w:r>
      <w:r w:rsidR="00AE32DC">
        <w:t xml:space="preserve">stavebního zákona </w:t>
      </w:r>
      <w:r w:rsidR="00B67CF9">
        <w:t xml:space="preserve">nebo § 6 odst. 1 nového stavebního zákona </w:t>
      </w:r>
      <w:r w:rsidR="00AE32DC">
        <w:t xml:space="preserve">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 xml:space="preserve">úprava směrového a výškového uspořádání koleje/geometrických parametrů </w:t>
      </w:r>
      <w:proofErr w:type="gramStart"/>
      <w:r w:rsidR="00AE32DC" w:rsidRPr="00DF2782">
        <w:t>koleje  a</w:t>
      </w:r>
      <w:proofErr w:type="gramEnd"/>
      <w:r w:rsidR="00AE32DC" w:rsidRPr="00DF2782">
        <w:t>/nebo čištění kolejového/štěrkového lože.</w:t>
      </w:r>
    </w:p>
    <w:p w14:paraId="04AF1AC4" w14:textId="3F037C00" w:rsidR="00D23DD5" w:rsidRDefault="00D23DD5" w:rsidP="008A6C63">
      <w:pPr>
        <w:pStyle w:val="Textbezslovn"/>
        <w:ind w:left="1097"/>
      </w:pPr>
      <w:r>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t>c</w:t>
      </w:r>
      <w:r>
        <w:t xml:space="preserve">, státní organizace. </w:t>
      </w:r>
    </w:p>
    <w:p w14:paraId="4CA277A4" w14:textId="38EED9E5" w:rsidR="00D23DD5" w:rsidRDefault="00D23DD5" w:rsidP="008A6C63">
      <w:pPr>
        <w:pStyle w:val="Textbezslovn"/>
        <w:ind w:left="1097"/>
      </w:pPr>
      <w:r>
        <w:t xml:space="preserve">Doba </w:t>
      </w:r>
      <w:r w:rsidR="00D53868" w:rsidRPr="00BC2A09">
        <w:t xml:space="preserve">posledních </w:t>
      </w:r>
      <w:r w:rsidRPr="00BC2A09">
        <w:t xml:space="preserve">5 let </w:t>
      </w:r>
      <w:r w:rsidR="00D53868" w:rsidRPr="00BC2A09">
        <w:t xml:space="preserve">před zahájením zadávacího řízení </w:t>
      </w:r>
      <w:r w:rsidRPr="00BC2A09">
        <w:t xml:space="preserve">se </w:t>
      </w:r>
      <w:r w:rsidR="00D53868" w:rsidRPr="00BC2A09">
        <w:t xml:space="preserve">pro účely prokázání technické kvalifikace ohledně referenčních zakázek </w:t>
      </w:r>
      <w:r w:rsidRPr="00BC2A09">
        <w:t xml:space="preserve">považuje za splněnou, pokud byly stavební práce/nejvýznamnější stavební </w:t>
      </w:r>
      <w:r w:rsidR="00D53868" w:rsidRPr="00BC2A09">
        <w:t xml:space="preserve">dokončeny </w:t>
      </w:r>
      <w:r w:rsidRPr="00BC2A09">
        <w:t xml:space="preserve">v průběhu této doby </w:t>
      </w:r>
      <w:r w:rsidR="00D53868" w:rsidRPr="00BC2A09">
        <w:t xml:space="preserve">nebo kdykoli po zahájení zadávacího řízení, včetně doby po podání nabídek, a to </w:t>
      </w:r>
      <w:r w:rsidR="00D53868" w:rsidRPr="00BC2A09">
        <w:lastRenderedPageBreak/>
        <w:t>nejpozději do doby zadavatelem případně stanovené k předložení údajů a dokladů dle § 46 ZZVZ. P</w:t>
      </w:r>
      <w:r w:rsidRPr="00BC2A09">
        <w:t xml:space="preserve">ro prokázání kvalifikace postačuje, aby byly požadované minimální hodnoty stavebních/nejvýznamnějších stavebních </w:t>
      </w:r>
      <w:r w:rsidR="00D53868" w:rsidRPr="00BC2A09">
        <w:t xml:space="preserve">prací </w:t>
      </w:r>
      <w:r w:rsidRPr="00BC2A09">
        <w:t>dosaženy za celou dobu realizace stavebních/nejvýznamnějších stavebních</w:t>
      </w:r>
      <w:r w:rsidR="00D53868" w:rsidRPr="00BC2A09">
        <w:t xml:space="preserve"> prací</w:t>
      </w:r>
      <w:r w:rsidRPr="00BC2A09">
        <w:t>, nikoliv pouze v průběhu posledních 5 let před zahájením zadávacího řízení. Dokončením se u stavebních</w:t>
      </w:r>
      <w:r w:rsidR="00D53868" w:rsidRPr="00BC2A09">
        <w:t>/nejvýznamnějších stavebních</w:t>
      </w:r>
      <w:r w:rsidRPr="00BC2A09">
        <w:t xml:space="preserve"> prací </w:t>
      </w:r>
      <w:r w:rsidR="00D53868" w:rsidRPr="00BC2A09">
        <w:t xml:space="preserve">pro účely prokázání technické kvalifikace v tomto zadávacím řízení </w:t>
      </w:r>
      <w:r w:rsidRPr="00BC2A09">
        <w:t xml:space="preserve">rozumí </w:t>
      </w:r>
      <w:r w:rsidR="00D53868" w:rsidRPr="00BC2A09">
        <w:t xml:space="preserve">i </w:t>
      </w:r>
      <w:r w:rsidRPr="00BC2A09">
        <w:t>uvedení díla</w:t>
      </w:r>
      <w:r w:rsidR="00613FCF" w:rsidRPr="00BC2A09">
        <w:t>, resp. poslední části</w:t>
      </w:r>
      <w:r w:rsidR="00C47C2C" w:rsidRPr="00BC2A09">
        <w:t xml:space="preserve"> stavební práce</w:t>
      </w:r>
      <w:r w:rsidR="00613FCF" w:rsidRPr="00BC2A09">
        <w:t>,</w:t>
      </w:r>
      <w:r w:rsidRPr="00BC2A09">
        <w:t xml:space="preserve"> alespoň do zkušebního provozu. Zadavatel nicméně za dílo dokončené v období posledních 5 let</w:t>
      </w:r>
      <w:r>
        <w:t xml:space="preserve"> bude považovat též dílo, které v tomto období bylo dokončeno jako celek, tj. včetně plnění navazujících na zkušební provoz, např. zpracování dokumentace skutečného provedení stavby.</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 xml:space="preserve">Pokud se jiná osoba, prostřednictvím které účastník prokazuje část kvalifikace dle § 83 ZZVZ, v rámci prokazování realizace stavebních prací prokáže stejnou referenční zakázkou (obchodním případem s věcně a rozsahem stejným předmětem plnění) </w:t>
      </w:r>
      <w:r>
        <w:lastRenderedPageBreak/>
        <w:t>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330F661B" w:rsidR="000E4762" w:rsidRDefault="000E4762" w:rsidP="000E4762">
      <w:pPr>
        <w:pStyle w:val="Textbezslovn"/>
      </w:pPr>
      <w:r>
        <w:t xml:space="preserve">Zadavatel požaduje předložení seznamu níže uvedených členů odborného personálu dodavatele (resp. personálu Zhotovitele). Pro každou osobu odborného personálu v níže uvedené </w:t>
      </w:r>
      <w:r w:rsidRPr="00BC2A09">
        <w:t xml:space="preserve">funkci, s výjimkou </w:t>
      </w:r>
      <w:r w:rsidR="003062D2" w:rsidRPr="00BC2A09">
        <w:t xml:space="preserve">autorizovaného </w:t>
      </w:r>
      <w:r w:rsidRPr="00BC2A09">
        <w:t xml:space="preserve">zeměměřického inženýra, může být za účelem splnění kvalifikace doložena pouze jedna fyzická osoba. Jednotlivé požadavky na kvalifikační kritéria u každé jednotlivé funkce tedy, s výjimkou </w:t>
      </w:r>
      <w:r w:rsidR="003062D2" w:rsidRPr="00BC2A09">
        <w:t xml:space="preserve">autorizovaného </w:t>
      </w:r>
      <w:r w:rsidRPr="00BC2A09">
        <w:t>zeměměřického inženýra, nelze jakkoliv rozdělit mezi více fyzických osob, takže u téže funkce člena personálu nemůže být prokázáno splnění např. požadované</w:t>
      </w:r>
      <w:r w:rsidR="00020E8A" w:rsidRPr="00BC2A09">
        <w:t xml:space="preserve"> praxe</w:t>
      </w:r>
      <w:r w:rsidRPr="00BC2A09">
        <w:t xml:space="preserve"> jednou osobou a pomocí jiné osoby odborná způsobilost. </w:t>
      </w:r>
      <w:r w:rsidR="00BA0D72" w:rsidRPr="00BC2A09">
        <w:t xml:space="preserve">I v případě, že bude kvalifikace jednotlivých členů odborného personálu v plném rozsahu prokázána samostatně více fyzickými osobami, může být ve smlouvě uvedena, s výjimkou </w:t>
      </w:r>
      <w:r w:rsidR="003062D2" w:rsidRPr="00BC2A09">
        <w:t xml:space="preserve">autorizovaného </w:t>
      </w:r>
      <w:r w:rsidR="00BA0D72" w:rsidRPr="00BC2A09">
        <w:t>zeměměřického inženýra, na příslušné pozici člena odborného personálu pouze jedna fyzická osoba. Tuto osobu je dodavatel povinen určit nejpozději</w:t>
      </w:r>
      <w:r w:rsidR="00BA0D72">
        <w:t xml:space="preserve">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0E4762">
        <w:rPr>
          <w:b/>
        </w:rPr>
        <w:t xml:space="preserve">Funkci stavbyvedoucího a </w:t>
      </w:r>
      <w:r w:rsidRPr="00BC2A09">
        <w:rPr>
          <w:b/>
        </w:rPr>
        <w:t>zástupce stavbyvedoucího</w:t>
      </w:r>
      <w:r>
        <w:t xml:space="preserve"> </w:t>
      </w:r>
      <w:r w:rsidRPr="000E4762">
        <w:rPr>
          <w:b/>
        </w:rPr>
        <w:t>však nelze takto sloučit, tyto funkce musí zastávat vždy odlišné fyzické osoby.</w:t>
      </w:r>
    </w:p>
    <w:p w14:paraId="4729B514" w14:textId="776511F8" w:rsidR="000E4762"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t>z</w:t>
      </w:r>
      <w:proofErr w:type="gramEnd"/>
      <w:r>
        <w:t xml:space="preserve"> dodavatelem předkládaných dokumentů):</w:t>
      </w:r>
    </w:p>
    <w:p w14:paraId="2614A545" w14:textId="29FEF28F" w:rsidR="000E4762" w:rsidRPr="00B376E4" w:rsidRDefault="000E4762" w:rsidP="000E4762">
      <w:pPr>
        <w:pStyle w:val="Textbezslovn"/>
        <w:rPr>
          <w:highlight w:val="green"/>
        </w:rPr>
      </w:pPr>
    </w:p>
    <w:p w14:paraId="01151C37" w14:textId="42528818" w:rsidR="000E4762" w:rsidRPr="00BC2A09" w:rsidRDefault="00DC21A0" w:rsidP="0031783A">
      <w:pPr>
        <w:pStyle w:val="Textbezslovn"/>
        <w:numPr>
          <w:ilvl w:val="0"/>
          <w:numId w:val="16"/>
        </w:numPr>
      </w:pPr>
      <w:r w:rsidRPr="00BC2A09">
        <w:rPr>
          <w:b/>
        </w:rPr>
        <w:t>odpovědný projektant</w:t>
      </w:r>
    </w:p>
    <w:p w14:paraId="60A50457" w14:textId="7FD35A9C" w:rsidR="000E4762" w:rsidRPr="00BC2A09" w:rsidRDefault="000E4762" w:rsidP="000E4762">
      <w:pPr>
        <w:pStyle w:val="Odrka1-2-"/>
      </w:pPr>
      <w:r w:rsidRPr="00BC2A09">
        <w:t>nejméně 5 let praxe v projektování stav</w:t>
      </w:r>
      <w:r w:rsidR="00E94BCA" w:rsidRPr="00BC2A09">
        <w:t>e</w:t>
      </w:r>
      <w:r w:rsidRPr="00BC2A09">
        <w:t xml:space="preserve">b železničních drah, které obsahovaly alespoň následující činnosti: projektování </w:t>
      </w:r>
      <w:r w:rsidR="00BC2A09" w:rsidRPr="00BC2A09">
        <w:t>střídavých trakčních napájecích stanic</w:t>
      </w:r>
      <w:r w:rsidRPr="00BC2A09">
        <w:t>;</w:t>
      </w:r>
    </w:p>
    <w:p w14:paraId="35A46139" w14:textId="729DB2CE" w:rsidR="000E4762" w:rsidRPr="00BC2A09" w:rsidRDefault="000E4762" w:rsidP="000E4762">
      <w:pPr>
        <w:pStyle w:val="Odrka1-2-"/>
      </w:pPr>
      <w:r w:rsidRPr="00BC2A09">
        <w:t xml:space="preserve">doklad o autorizaci v rozsahu dle § 5 odst. 3 písm. </w:t>
      </w:r>
      <w:r w:rsidR="00BC2A09" w:rsidRPr="0067594F">
        <w:rPr>
          <w:b/>
          <w:bCs/>
        </w:rPr>
        <w:t>e)</w:t>
      </w:r>
      <w:r w:rsidRPr="00BC2A09">
        <w:t xml:space="preserve"> </w:t>
      </w:r>
      <w:r w:rsidR="00195371" w:rsidRPr="00BC2A09">
        <w:t>autorizačního zákona</w:t>
      </w:r>
      <w:r w:rsidRPr="00BC2A09">
        <w:t xml:space="preserve">, tedy v oboru </w:t>
      </w:r>
      <w:r w:rsidR="00BC2A09" w:rsidRPr="0067594F">
        <w:rPr>
          <w:b/>
          <w:bCs/>
        </w:rPr>
        <w:t>technologická zařízení staveb</w:t>
      </w:r>
      <w:r w:rsidRPr="00BC2A09">
        <w:t xml:space="preserve">; </w:t>
      </w:r>
    </w:p>
    <w:p w14:paraId="7E32A12B" w14:textId="3D4445EC" w:rsidR="000E4762" w:rsidRPr="00567158" w:rsidRDefault="000E4762" w:rsidP="000E4762">
      <w:pPr>
        <w:pStyle w:val="Odrka1-2-"/>
      </w:pPr>
      <w:r w:rsidRPr="00BC2A09">
        <w:t>prokázat zkušenost s projektováním alespoň jedné zakázky na projek</w:t>
      </w:r>
      <w:r w:rsidR="000A7769" w:rsidRPr="00BC2A09">
        <w:t>tové</w:t>
      </w:r>
      <w:r w:rsidRPr="00BC2A09">
        <w:t xml:space="preserve"> práce </w:t>
      </w:r>
      <w:r w:rsidR="00B11C56" w:rsidRPr="00BC2A09">
        <w:t xml:space="preserve">spočívající ve zpracování dokumentace </w:t>
      </w:r>
      <w:r w:rsidRPr="00BC2A09">
        <w:t xml:space="preserve">pro stavby železničních drah ve stupni </w:t>
      </w:r>
      <w:r w:rsidR="00BC2A09" w:rsidRPr="00BC2A09">
        <w:t>PDPS</w:t>
      </w:r>
      <w:r w:rsidR="00B11C56" w:rsidRPr="00BC2A09">
        <w:t xml:space="preserve"> </w:t>
      </w:r>
      <w:r w:rsidRPr="00BC2A09">
        <w:t>s hodnotou projek</w:t>
      </w:r>
      <w:r w:rsidR="000A7769" w:rsidRPr="00BC2A09">
        <w:t>tových</w:t>
      </w:r>
      <w:r w:rsidRPr="00BC2A09">
        <w:t xml:space="preserve"> prací nejméně </w:t>
      </w:r>
      <w:r w:rsidR="00BC2A09" w:rsidRPr="00BC2A09">
        <w:rPr>
          <w:b/>
          <w:bCs/>
        </w:rPr>
        <w:t>11 900 000,-</w:t>
      </w:r>
      <w:r w:rsidRPr="00BC2A09">
        <w:rPr>
          <w:b/>
          <w:bCs/>
        </w:rPr>
        <w:t xml:space="preserve"> Kč</w:t>
      </w:r>
      <w:r w:rsidRPr="00BC2A09">
        <w:t xml:space="preserve"> bez DPH, a</w:t>
      </w:r>
      <w:r w:rsidR="000D4ABE" w:rsidRPr="00BC2A09">
        <w:t xml:space="preserve"> </w:t>
      </w:r>
      <w:r w:rsidR="000D4ABE" w:rsidRPr="00BC2A09">
        <w:rPr>
          <w:rFonts w:ascii="Verdana" w:hAnsi="Verdana"/>
        </w:rPr>
        <w:t>musí se jednat o zakázku dokončenou, avšak zadavatel nestanoví maximální lhůtu, ve které musela být zakázka dokončena</w:t>
      </w:r>
      <w:r w:rsidRPr="00BC2A09">
        <w:t>; pokud byla referovaná činnost součástí rozsáhlejšího plnění pro objednatele služby (např. kromě zpracování projektové dokumentace měl dodavatel vykonávat i dozor</w:t>
      </w:r>
      <w:r w:rsidR="00890031" w:rsidRPr="00BC2A09">
        <w:t xml:space="preserve"> projektanta</w:t>
      </w:r>
      <w:r w:rsidRPr="00BC2A09">
        <w:t xml:space="preserve">) postačí, pokud je dokončeno plnění </w:t>
      </w:r>
      <w:r w:rsidR="006E7C86" w:rsidRPr="00BC2A09">
        <w:t xml:space="preserve">odpovídající zadavatelem stanovené definici </w:t>
      </w:r>
      <w:r w:rsidR="006E7C86" w:rsidRPr="00567158">
        <w:t>požadované zkušenosti</w:t>
      </w:r>
      <w:r w:rsidRPr="00567158">
        <w:t>;</w:t>
      </w:r>
    </w:p>
    <w:p w14:paraId="775DEA2D" w14:textId="77777777" w:rsidR="000E4762" w:rsidRPr="00567158" w:rsidRDefault="000E4762" w:rsidP="0031783A">
      <w:pPr>
        <w:pStyle w:val="Textbezslovn"/>
        <w:numPr>
          <w:ilvl w:val="0"/>
          <w:numId w:val="16"/>
        </w:numPr>
      </w:pPr>
      <w:r w:rsidRPr="00567158">
        <w:rPr>
          <w:b/>
        </w:rPr>
        <w:t>stavbyvedoucí</w:t>
      </w:r>
    </w:p>
    <w:p w14:paraId="01491245" w14:textId="77777777" w:rsidR="000E4762" w:rsidRPr="00567158" w:rsidRDefault="000E4762" w:rsidP="00B376E4">
      <w:pPr>
        <w:pStyle w:val="Odrka1-2-"/>
      </w:pPr>
      <w:r w:rsidRPr="00567158">
        <w:lastRenderedPageBreak/>
        <w:t xml:space="preserve">nejméně 5 let praxe v řízení provádění staveb železničních drah; </w:t>
      </w:r>
    </w:p>
    <w:p w14:paraId="6B4E9AE9" w14:textId="3369AB08" w:rsidR="000E4762" w:rsidRPr="00567158" w:rsidRDefault="000E4762" w:rsidP="00B376E4">
      <w:pPr>
        <w:pStyle w:val="Odrka1-2-"/>
      </w:pPr>
      <w:r w:rsidRPr="00567158">
        <w:t xml:space="preserve">zkušenost s řízením realizace alespoň jedné </w:t>
      </w:r>
      <w:proofErr w:type="gramStart"/>
      <w:r w:rsidRPr="00567158">
        <w:t>zakázky - stavby</w:t>
      </w:r>
      <w:proofErr w:type="gramEnd"/>
      <w:r w:rsidRPr="00567158">
        <w:t xml:space="preserve"> železničních drah v hodnotě nejméně </w:t>
      </w:r>
      <w:r w:rsidR="00BC2A09" w:rsidRPr="00567158">
        <w:rPr>
          <w:b/>
          <w:bCs/>
        </w:rPr>
        <w:t>194 400 000,-</w:t>
      </w:r>
      <w:r w:rsidRPr="00567158">
        <w:rPr>
          <w:b/>
          <w:bCs/>
        </w:rPr>
        <w:t xml:space="preserve"> Kč</w:t>
      </w:r>
      <w:r w:rsidRPr="00567158">
        <w:t xml:space="preserve"> bez DPH, jejímž předmětem byla mj. novostavba nebo rekonstrukce </w:t>
      </w:r>
      <w:r w:rsidR="00BC2A09" w:rsidRPr="00567158">
        <w:t>trakční napájecí stanice pro dráhu</w:t>
      </w:r>
      <w:r w:rsidRPr="00567158">
        <w:t>, a to v posledních 10 letech před zahájením zadávacího řízení;</w:t>
      </w:r>
    </w:p>
    <w:p w14:paraId="4199BF2D" w14:textId="7FFBD0D6" w:rsidR="000E4762" w:rsidRPr="00567158" w:rsidRDefault="000E4762" w:rsidP="00B376E4">
      <w:pPr>
        <w:pStyle w:val="Odrka1-2-"/>
      </w:pPr>
      <w:r w:rsidRPr="00567158">
        <w:t xml:space="preserve">musí předložit doklad o autorizaci v rozsahu dle § 5 odst. 3 písm. </w:t>
      </w:r>
      <w:r w:rsidR="00567158" w:rsidRPr="0067594F">
        <w:rPr>
          <w:b/>
          <w:bCs/>
        </w:rPr>
        <w:t>e)</w:t>
      </w:r>
      <w:r w:rsidRPr="00567158">
        <w:t xml:space="preserve"> autorizačního zákona, tedy v oboru </w:t>
      </w:r>
      <w:r w:rsidR="00567158" w:rsidRPr="0067594F">
        <w:rPr>
          <w:b/>
          <w:bCs/>
        </w:rPr>
        <w:t>technologická zařízení staveb</w:t>
      </w:r>
      <w:r w:rsidRPr="00567158">
        <w:t xml:space="preserve">; </w:t>
      </w:r>
    </w:p>
    <w:p w14:paraId="42480155" w14:textId="77777777" w:rsidR="000E4762" w:rsidRPr="00567158" w:rsidRDefault="000E4762" w:rsidP="0031783A">
      <w:pPr>
        <w:pStyle w:val="Textbezslovn"/>
        <w:numPr>
          <w:ilvl w:val="0"/>
          <w:numId w:val="16"/>
        </w:numPr>
      </w:pPr>
      <w:r w:rsidRPr="00567158">
        <w:rPr>
          <w:b/>
        </w:rPr>
        <w:t>zástupce stavbyvedoucího</w:t>
      </w:r>
    </w:p>
    <w:p w14:paraId="31D82EC5" w14:textId="6CAF488D" w:rsidR="00B82C63" w:rsidRPr="00567158" w:rsidRDefault="000E4762" w:rsidP="00567158">
      <w:pPr>
        <w:pStyle w:val="Odrka1-2-"/>
      </w:pPr>
      <w:r w:rsidRPr="00567158">
        <w:t>nejméně 5 let praxe v řízení provádění staveb železničních drah;</w:t>
      </w:r>
    </w:p>
    <w:p w14:paraId="23DFFA19" w14:textId="7C46C36F" w:rsidR="00B82C63" w:rsidRPr="00567158" w:rsidRDefault="000E4762" w:rsidP="00567158">
      <w:pPr>
        <w:pStyle w:val="Odrka1-2-"/>
      </w:pPr>
      <w:r w:rsidRPr="00567158">
        <w:t xml:space="preserve">zkušenost s řízením realizace alespoň jedné </w:t>
      </w:r>
      <w:proofErr w:type="gramStart"/>
      <w:r w:rsidRPr="00567158">
        <w:t>zakázky - stavby</w:t>
      </w:r>
      <w:proofErr w:type="gramEnd"/>
      <w:r w:rsidRPr="00567158">
        <w:t xml:space="preserve"> železničních drah v hodnotě nejméně </w:t>
      </w:r>
      <w:r w:rsidR="00567158" w:rsidRPr="00567158">
        <w:rPr>
          <w:b/>
          <w:bCs/>
        </w:rPr>
        <w:t>194 400 000,-</w:t>
      </w:r>
      <w:r w:rsidRPr="00567158">
        <w:rPr>
          <w:b/>
          <w:bCs/>
        </w:rPr>
        <w:t xml:space="preserve"> Kč</w:t>
      </w:r>
      <w:r w:rsidRPr="00567158">
        <w:t xml:space="preserve"> bez DPH, jejímž předmětem byla mj. novostavba nebo rekonstrukce </w:t>
      </w:r>
      <w:r w:rsidR="00567158" w:rsidRPr="00567158">
        <w:t>trakční napájecí stanice pro dráhu</w:t>
      </w:r>
      <w:r w:rsidRPr="00567158">
        <w:t>, a to v posledních 10 letech před zahájením zadávacího řízení;</w:t>
      </w:r>
    </w:p>
    <w:p w14:paraId="3FF49FFD" w14:textId="1D5D1C79" w:rsidR="000E4762" w:rsidRPr="0067594F" w:rsidRDefault="000E4762" w:rsidP="0067594F">
      <w:pPr>
        <w:pStyle w:val="Odrka1-2-"/>
      </w:pPr>
      <w:r w:rsidRPr="00567158">
        <w:t xml:space="preserve">musí předložit doklad o autorizaci v rozsahu dle § 5 odst. 3 písm. </w:t>
      </w:r>
      <w:r w:rsidR="00567158" w:rsidRPr="0067594F">
        <w:rPr>
          <w:b/>
          <w:bCs/>
        </w:rPr>
        <w:t>e)</w:t>
      </w:r>
      <w:r w:rsidRPr="00567158">
        <w:t xml:space="preserve"> </w:t>
      </w:r>
      <w:r w:rsidRPr="0067594F">
        <w:t xml:space="preserve">autorizačního zákona, tedy v oboru </w:t>
      </w:r>
      <w:r w:rsidR="00567158" w:rsidRPr="0067594F">
        <w:rPr>
          <w:b/>
          <w:bCs/>
        </w:rPr>
        <w:t>technologická zařízení staveb</w:t>
      </w:r>
      <w:r w:rsidR="00D30F04" w:rsidRPr="0067594F">
        <w:t>;</w:t>
      </w:r>
    </w:p>
    <w:p w14:paraId="26AA7B49" w14:textId="77777777" w:rsidR="000E4762" w:rsidRPr="0067594F" w:rsidRDefault="000E4762" w:rsidP="0031783A">
      <w:pPr>
        <w:pStyle w:val="Textbezslovn"/>
        <w:numPr>
          <w:ilvl w:val="0"/>
          <w:numId w:val="16"/>
        </w:numPr>
      </w:pPr>
      <w:r w:rsidRPr="0067594F">
        <w:rPr>
          <w:b/>
        </w:rPr>
        <w:t>specialista (vedoucí prací) na pozemní stavby</w:t>
      </w:r>
    </w:p>
    <w:p w14:paraId="785ED059" w14:textId="77777777" w:rsidR="000E4762" w:rsidRPr="0067594F" w:rsidRDefault="000E4762" w:rsidP="00B376E4">
      <w:pPr>
        <w:pStyle w:val="Odrka1-2-"/>
      </w:pPr>
      <w:r w:rsidRPr="0067594F">
        <w:t xml:space="preserve">nejméně 5 let praxe v oboru své specializace </w:t>
      </w:r>
      <w:r w:rsidR="00FF2749" w:rsidRPr="0067594F">
        <w:t xml:space="preserve">(pozemní stavby) </w:t>
      </w:r>
      <w:r w:rsidRPr="0067594F">
        <w:t>při provádění staveb;</w:t>
      </w:r>
    </w:p>
    <w:p w14:paraId="686BEE53" w14:textId="50F44196" w:rsidR="000E4762" w:rsidRPr="0067594F" w:rsidRDefault="000E4762" w:rsidP="00B376E4">
      <w:pPr>
        <w:pStyle w:val="Odrka1-2-"/>
      </w:pPr>
      <w:r w:rsidRPr="0067594F">
        <w:t xml:space="preserve">zkušenost s realizací alespoň jedné </w:t>
      </w:r>
      <w:proofErr w:type="gramStart"/>
      <w:r w:rsidRPr="0067594F">
        <w:t>zakázky - stavby</w:t>
      </w:r>
      <w:proofErr w:type="gramEnd"/>
      <w:r w:rsidRPr="0067594F">
        <w:t xml:space="preserve"> v hodnotě nejméně </w:t>
      </w:r>
      <w:r w:rsidR="0067594F" w:rsidRPr="0067594F">
        <w:rPr>
          <w:b/>
          <w:bCs/>
        </w:rPr>
        <w:t>90 000 000,-</w:t>
      </w:r>
      <w:r w:rsidRPr="0067594F">
        <w:rPr>
          <w:b/>
          <w:bCs/>
        </w:rPr>
        <w:t xml:space="preserve"> Kč</w:t>
      </w:r>
      <w:r w:rsidRPr="0067594F">
        <w:t xml:space="preserve"> bez DPH, jejímž předmětem byla mj. novostavba nebo rekonstrukce pozemního objektu, a to v posledních 10 letech před zahájením zadávacího řízení;</w:t>
      </w:r>
    </w:p>
    <w:p w14:paraId="31F3987C" w14:textId="43A2975E" w:rsidR="000E4762" w:rsidRPr="0067594F" w:rsidRDefault="0067594F" w:rsidP="0067594F">
      <w:pPr>
        <w:pStyle w:val="Odrka1-2-"/>
      </w:pPr>
      <w:r w:rsidRPr="0067594F">
        <w:t xml:space="preserve">musí předložit doklad o autorizaci v rozsahu dle § 5 odst. 3 písm. </w:t>
      </w:r>
      <w:r w:rsidRPr="00D5438C">
        <w:rPr>
          <w:b/>
          <w:bCs/>
        </w:rPr>
        <w:t>a)</w:t>
      </w:r>
      <w:r w:rsidRPr="0067594F">
        <w:t xml:space="preserve"> autorizačního zákona, tedy v oboru </w:t>
      </w:r>
      <w:r w:rsidRPr="00D5438C">
        <w:rPr>
          <w:b/>
          <w:bCs/>
        </w:rPr>
        <w:t>pozemní stavby</w:t>
      </w:r>
      <w:r w:rsidRPr="0067594F">
        <w:t>;</w:t>
      </w:r>
    </w:p>
    <w:p w14:paraId="692DAE00" w14:textId="77777777" w:rsidR="000E4762" w:rsidRPr="0067594F" w:rsidRDefault="000E4762" w:rsidP="0031783A">
      <w:pPr>
        <w:pStyle w:val="Textbezslovn"/>
        <w:numPr>
          <w:ilvl w:val="0"/>
          <w:numId w:val="16"/>
        </w:numPr>
        <w:rPr>
          <w:b/>
        </w:rPr>
      </w:pPr>
      <w:r w:rsidRPr="0067594F">
        <w:rPr>
          <w:b/>
        </w:rPr>
        <w:t>specialista (vedoucí prací) na zabezpečovací zařízení</w:t>
      </w:r>
    </w:p>
    <w:p w14:paraId="7D6077B7" w14:textId="77777777" w:rsidR="000E4762" w:rsidRPr="0067594F" w:rsidRDefault="000E4762" w:rsidP="00B376E4">
      <w:pPr>
        <w:pStyle w:val="Odrka1-2-"/>
      </w:pPr>
      <w:r w:rsidRPr="0067594F">
        <w:t xml:space="preserve">nejméně 5 let praxe v oboru své specializace </w:t>
      </w:r>
      <w:r w:rsidR="00FF2749" w:rsidRPr="0067594F">
        <w:t xml:space="preserve">(zabezpečovací zařízení) </w:t>
      </w:r>
      <w:r w:rsidRPr="0067594F">
        <w:t>při provádění staveb;</w:t>
      </w:r>
    </w:p>
    <w:p w14:paraId="78DD994B" w14:textId="1B6AEADD" w:rsidR="000E4762" w:rsidRPr="0067594F" w:rsidRDefault="000E4762" w:rsidP="00B376E4">
      <w:pPr>
        <w:pStyle w:val="Odrka1-2-"/>
      </w:pPr>
      <w:r w:rsidRPr="0067594F">
        <w:t xml:space="preserve">zkušenost s realizací alespoň jedné </w:t>
      </w:r>
      <w:proofErr w:type="gramStart"/>
      <w:r w:rsidRPr="0067594F">
        <w:t>zakázky - stavby</w:t>
      </w:r>
      <w:proofErr w:type="gramEnd"/>
      <w:r w:rsidRPr="0067594F">
        <w:t xml:space="preserve"> železničních drah v hodnotě nejméně </w:t>
      </w:r>
      <w:r w:rsidR="0067594F" w:rsidRPr="0067594F">
        <w:rPr>
          <w:b/>
          <w:bCs/>
        </w:rPr>
        <w:t>200 000 000,-</w:t>
      </w:r>
      <w:r w:rsidRPr="0067594F">
        <w:rPr>
          <w:b/>
          <w:bCs/>
        </w:rPr>
        <w:t xml:space="preserve"> Kč</w:t>
      </w:r>
      <w:r w:rsidRPr="0067594F">
        <w:t xml:space="preserve"> bez DPH, jejímž předmětem byla mj. novostavba nebo rekonstrukce zabezpečovacího zařízení železničních drah, a to v posledních 10 letech před zahájením zadávacího řízení;</w:t>
      </w:r>
    </w:p>
    <w:p w14:paraId="684ECF26" w14:textId="0E395A87" w:rsidR="000E4762" w:rsidRPr="00D5438C" w:rsidRDefault="000E4762" w:rsidP="00B376E4">
      <w:pPr>
        <w:pStyle w:val="Odrka1-2-"/>
      </w:pPr>
      <w:r w:rsidRPr="0067594F">
        <w:t xml:space="preserve">musí předložit doklad o autorizaci v rozsahu dle § 5 odst. 3 písm. </w:t>
      </w:r>
      <w:r w:rsidRPr="00D5438C">
        <w:rPr>
          <w:b/>
          <w:bCs/>
        </w:rPr>
        <w:t>e)</w:t>
      </w:r>
      <w:r w:rsidRPr="0067594F">
        <w:t xml:space="preserve"> </w:t>
      </w:r>
      <w:r w:rsidRPr="00D5438C">
        <w:t xml:space="preserve">autorizačního zákona, tedy v oboru </w:t>
      </w:r>
      <w:r w:rsidRPr="00D5438C">
        <w:rPr>
          <w:b/>
          <w:bCs/>
        </w:rPr>
        <w:t>technologická zařízení staveb</w:t>
      </w:r>
      <w:r w:rsidR="0067594F" w:rsidRPr="00D5438C">
        <w:t>;</w:t>
      </w:r>
    </w:p>
    <w:p w14:paraId="326DDD37" w14:textId="77777777" w:rsidR="000E4762" w:rsidRPr="00D5438C" w:rsidRDefault="000E4762" w:rsidP="0031783A">
      <w:pPr>
        <w:pStyle w:val="Textbezslovn"/>
        <w:numPr>
          <w:ilvl w:val="0"/>
          <w:numId w:val="16"/>
        </w:numPr>
      </w:pPr>
      <w:r w:rsidRPr="00D5438C">
        <w:rPr>
          <w:b/>
        </w:rPr>
        <w:t>specialista (vedoucí prací) na sdělovací zařízení</w:t>
      </w:r>
    </w:p>
    <w:p w14:paraId="2A12D0D1" w14:textId="77777777" w:rsidR="000E4762" w:rsidRPr="00D5438C" w:rsidRDefault="000E4762" w:rsidP="00B376E4">
      <w:pPr>
        <w:pStyle w:val="Odrka1-2-"/>
      </w:pPr>
      <w:r w:rsidRPr="00D5438C">
        <w:t xml:space="preserve">nejméně 5 let praxe v oboru své specializace </w:t>
      </w:r>
      <w:r w:rsidR="00FF2749" w:rsidRPr="00D5438C">
        <w:t xml:space="preserve">(sdělovací zařízení) </w:t>
      </w:r>
      <w:r w:rsidRPr="00D5438C">
        <w:t>při provádění staveb;</w:t>
      </w:r>
    </w:p>
    <w:p w14:paraId="2EE1AF8E" w14:textId="38E4F9D8" w:rsidR="000E4762" w:rsidRPr="00D5438C" w:rsidRDefault="000E4762" w:rsidP="00B376E4">
      <w:pPr>
        <w:pStyle w:val="Odrka1-2-"/>
      </w:pPr>
      <w:r w:rsidRPr="00D5438C">
        <w:t xml:space="preserve">zkušenost s realizací alespoň jedné </w:t>
      </w:r>
      <w:proofErr w:type="gramStart"/>
      <w:r w:rsidRPr="00D5438C">
        <w:t>zakázky - stavby</w:t>
      </w:r>
      <w:proofErr w:type="gramEnd"/>
      <w:r w:rsidRPr="00D5438C">
        <w:t xml:space="preserve"> železničních drah v hodnotě nejméně </w:t>
      </w:r>
      <w:r w:rsidR="00D5438C" w:rsidRPr="00D5438C">
        <w:rPr>
          <w:b/>
          <w:bCs/>
        </w:rPr>
        <w:t>6 000 000,-</w:t>
      </w:r>
      <w:r w:rsidRPr="00D5438C">
        <w:rPr>
          <w:b/>
          <w:bCs/>
        </w:rPr>
        <w:t xml:space="preserve"> Kč</w:t>
      </w:r>
      <w:r w:rsidRPr="00D5438C">
        <w:t xml:space="preserve"> bez DPH, jejímž předmětem byla mj. novostavba nebo rekonstrukce sdělovacího zařízení železničních drah, a to v posledních 10 letech před zahájením zadávacího řízení;</w:t>
      </w:r>
    </w:p>
    <w:p w14:paraId="231894F5" w14:textId="464A7A96" w:rsidR="000E4762" w:rsidRPr="0020136B" w:rsidRDefault="000E4762" w:rsidP="00B376E4">
      <w:pPr>
        <w:pStyle w:val="Odrka1-2-"/>
      </w:pPr>
      <w:r w:rsidRPr="00D5438C">
        <w:t xml:space="preserve">musí předložit doklad o autorizaci v rozsahu dle § 5 odst. 3 písm. </w:t>
      </w:r>
      <w:r w:rsidRPr="00D5438C">
        <w:rPr>
          <w:b/>
          <w:bCs/>
        </w:rPr>
        <w:t>e)</w:t>
      </w:r>
      <w:r w:rsidRPr="00D5438C">
        <w:t xml:space="preserve"> </w:t>
      </w:r>
      <w:r w:rsidRPr="0020136B">
        <w:t xml:space="preserve">autorizačního zákona, tedy v oboru </w:t>
      </w:r>
      <w:r w:rsidRPr="0020136B">
        <w:rPr>
          <w:b/>
          <w:bCs/>
        </w:rPr>
        <w:t>technologická zařízení staveb</w:t>
      </w:r>
      <w:r w:rsidRPr="0020136B">
        <w:t>;</w:t>
      </w:r>
    </w:p>
    <w:p w14:paraId="01174197" w14:textId="77777777" w:rsidR="000E4762" w:rsidRPr="0020136B" w:rsidRDefault="000E4762" w:rsidP="0031783A">
      <w:pPr>
        <w:pStyle w:val="Textbezslovn"/>
        <w:numPr>
          <w:ilvl w:val="0"/>
          <w:numId w:val="16"/>
        </w:numPr>
        <w:rPr>
          <w:b/>
        </w:rPr>
      </w:pPr>
      <w:r w:rsidRPr="0020136B">
        <w:rPr>
          <w:b/>
        </w:rPr>
        <w:t xml:space="preserve">specialista (vedoucí prací) na trakční vedení </w:t>
      </w:r>
    </w:p>
    <w:p w14:paraId="3B415492" w14:textId="77777777" w:rsidR="000E4762" w:rsidRPr="0020136B" w:rsidRDefault="000E4762" w:rsidP="00B376E4">
      <w:pPr>
        <w:pStyle w:val="Odrka1-2-"/>
      </w:pPr>
      <w:r w:rsidRPr="0020136B">
        <w:t xml:space="preserve">nejméně 5 let praxe v oboru své specializace </w:t>
      </w:r>
      <w:r w:rsidR="00FF2749" w:rsidRPr="0020136B">
        <w:t xml:space="preserve">(trakční vedení) </w:t>
      </w:r>
      <w:r w:rsidRPr="0020136B">
        <w:t>při provádění staveb;</w:t>
      </w:r>
    </w:p>
    <w:p w14:paraId="54562B3F" w14:textId="473D4229" w:rsidR="000E4762" w:rsidRPr="0020136B" w:rsidRDefault="000E4762" w:rsidP="00B376E4">
      <w:pPr>
        <w:pStyle w:val="Odrka1-2-"/>
      </w:pPr>
      <w:r w:rsidRPr="0020136B">
        <w:t xml:space="preserve">zkušenost s realizací alespoň jedné </w:t>
      </w:r>
      <w:proofErr w:type="gramStart"/>
      <w:r w:rsidRPr="0020136B">
        <w:t>zakázky - stavby</w:t>
      </w:r>
      <w:proofErr w:type="gramEnd"/>
      <w:r w:rsidRPr="0020136B">
        <w:t xml:space="preserve"> železničních drah v hodnotě nejméně </w:t>
      </w:r>
      <w:r w:rsidR="0020136B" w:rsidRPr="0020136B">
        <w:rPr>
          <w:b/>
          <w:bCs/>
        </w:rPr>
        <w:t>31 000 000,-</w:t>
      </w:r>
      <w:r w:rsidRPr="0020136B">
        <w:rPr>
          <w:b/>
          <w:bCs/>
        </w:rPr>
        <w:t xml:space="preserve"> Kč</w:t>
      </w:r>
      <w:r w:rsidRPr="0020136B">
        <w:t xml:space="preserve"> bez DPH, jejímž předmětem byla mj. novostavba nebo rekonstrukce trakčního vedení železničních drah, a to v posledních 10 letech před zahájením zadávacího řízení;</w:t>
      </w:r>
    </w:p>
    <w:p w14:paraId="08C5F14C" w14:textId="1D5BEB78" w:rsidR="000E4762" w:rsidRPr="0020136B" w:rsidRDefault="000E4762" w:rsidP="00B376E4">
      <w:pPr>
        <w:pStyle w:val="Odrka1-2-"/>
      </w:pPr>
      <w:r w:rsidRPr="0020136B">
        <w:t xml:space="preserve">musí předložit doklad o autorizaci v rozsahu dle § 5 odst. 3 písm. </w:t>
      </w:r>
      <w:r w:rsidRPr="0020136B">
        <w:rPr>
          <w:b/>
          <w:bCs/>
        </w:rPr>
        <w:t>e)</w:t>
      </w:r>
      <w:r w:rsidRPr="0020136B">
        <w:t xml:space="preserve"> autorizačního zákona, tedy v oboru </w:t>
      </w:r>
      <w:r w:rsidRPr="0020136B">
        <w:rPr>
          <w:b/>
          <w:bCs/>
        </w:rPr>
        <w:t>technologická zařízení staveb</w:t>
      </w:r>
      <w:r w:rsidRPr="0020136B">
        <w:t>;</w:t>
      </w:r>
    </w:p>
    <w:p w14:paraId="2CC6A92F" w14:textId="77777777" w:rsidR="000E4762" w:rsidRPr="0020136B" w:rsidRDefault="000E4762" w:rsidP="0031783A">
      <w:pPr>
        <w:pStyle w:val="Textbezslovn"/>
        <w:numPr>
          <w:ilvl w:val="0"/>
          <w:numId w:val="16"/>
        </w:numPr>
      </w:pPr>
      <w:r w:rsidRPr="0020136B">
        <w:rPr>
          <w:b/>
        </w:rPr>
        <w:lastRenderedPageBreak/>
        <w:t>specialista (vedoucí prací) na silnoproud</w:t>
      </w:r>
    </w:p>
    <w:p w14:paraId="4A0DC0B6" w14:textId="77777777" w:rsidR="000E4762" w:rsidRPr="0020136B" w:rsidRDefault="000E4762" w:rsidP="00B376E4">
      <w:pPr>
        <w:pStyle w:val="Odrka1-2-"/>
      </w:pPr>
      <w:r w:rsidRPr="0020136B">
        <w:t xml:space="preserve">nejméně 5 let praxe v oboru své specializace </w:t>
      </w:r>
      <w:r w:rsidR="00FF2749" w:rsidRPr="0020136B">
        <w:t xml:space="preserve">(silnoproud) </w:t>
      </w:r>
      <w:r w:rsidRPr="0020136B">
        <w:t>při provádění staveb;</w:t>
      </w:r>
    </w:p>
    <w:p w14:paraId="0CA6EDD2" w14:textId="555B9A4E" w:rsidR="000E4762" w:rsidRPr="0020136B" w:rsidRDefault="000E4762" w:rsidP="00B376E4">
      <w:pPr>
        <w:pStyle w:val="Odrka1-2-"/>
      </w:pPr>
      <w:r w:rsidRPr="0020136B">
        <w:t xml:space="preserve">zkušenost s realizací alespoň jedné </w:t>
      </w:r>
      <w:proofErr w:type="gramStart"/>
      <w:r w:rsidRPr="0020136B">
        <w:t>zakázky - stavby</w:t>
      </w:r>
      <w:proofErr w:type="gramEnd"/>
      <w:r w:rsidRPr="0020136B">
        <w:t xml:space="preserve"> železničních drah v hodnotě nejméně </w:t>
      </w:r>
      <w:r w:rsidR="0020136B" w:rsidRPr="00010416">
        <w:rPr>
          <w:b/>
          <w:bCs/>
        </w:rPr>
        <w:t>168 000 000,-</w:t>
      </w:r>
      <w:r w:rsidRPr="00010416">
        <w:rPr>
          <w:b/>
          <w:bCs/>
        </w:rPr>
        <w:t xml:space="preserve"> Kč</w:t>
      </w:r>
      <w:r w:rsidRPr="0020136B">
        <w:t xml:space="preserve"> bez DPH, jejímž předmětem byla mj. novostavba nebo rekonstrukce silnoproudých zařízení železničních drah, a to v posledních 10 letech před zahájením zadávacího řízení;</w:t>
      </w:r>
    </w:p>
    <w:p w14:paraId="0CF67428" w14:textId="671684CE" w:rsidR="000E4762" w:rsidRPr="00010416" w:rsidRDefault="000E4762" w:rsidP="00010416">
      <w:pPr>
        <w:pStyle w:val="Odrka1-2-"/>
      </w:pPr>
      <w:r w:rsidRPr="0020136B">
        <w:t xml:space="preserve">musí předložit doklad o autorizaci v rozsahu dle § 5 odst. 3 písm. </w:t>
      </w:r>
      <w:r w:rsidRPr="00010416">
        <w:rPr>
          <w:b/>
          <w:bCs/>
        </w:rPr>
        <w:t>e)</w:t>
      </w:r>
      <w:r w:rsidRPr="0020136B">
        <w:t xml:space="preserve"> </w:t>
      </w:r>
      <w:r w:rsidRPr="00010416">
        <w:t xml:space="preserve">autorizačního zákona, tedy v oboru </w:t>
      </w:r>
      <w:r w:rsidRPr="00010416">
        <w:rPr>
          <w:b/>
          <w:bCs/>
        </w:rPr>
        <w:t>technologická zařízení staveb</w:t>
      </w:r>
      <w:r w:rsidR="00B376E4" w:rsidRPr="00010416">
        <w:t>;</w:t>
      </w:r>
    </w:p>
    <w:p w14:paraId="65D2CD03" w14:textId="77777777" w:rsidR="000E4762" w:rsidRPr="00010416" w:rsidRDefault="000E4762" w:rsidP="0031783A">
      <w:pPr>
        <w:pStyle w:val="Textbezslovn"/>
        <w:numPr>
          <w:ilvl w:val="0"/>
          <w:numId w:val="16"/>
        </w:numPr>
        <w:rPr>
          <w:b/>
        </w:rPr>
      </w:pPr>
      <w:r w:rsidRPr="00010416">
        <w:rPr>
          <w:b/>
        </w:rPr>
        <w:t>osoba odpovědná za kontrolu kvality</w:t>
      </w:r>
    </w:p>
    <w:p w14:paraId="74DA6B90" w14:textId="77777777" w:rsidR="000E4762" w:rsidRPr="00010416" w:rsidRDefault="000E4762" w:rsidP="00B376E4">
      <w:pPr>
        <w:pStyle w:val="Odrka1-2-"/>
      </w:pPr>
      <w:r w:rsidRPr="00010416">
        <w:t>nejméně 5 let praxe v oboru kontroly kvality, se znalostí ověřování kvality stavebních materiálů;</w:t>
      </w:r>
    </w:p>
    <w:p w14:paraId="7A5D614E" w14:textId="77777777" w:rsidR="000E4762" w:rsidRPr="00010416" w:rsidRDefault="000E4762" w:rsidP="0031783A">
      <w:pPr>
        <w:pStyle w:val="Textbezslovn"/>
        <w:numPr>
          <w:ilvl w:val="0"/>
          <w:numId w:val="16"/>
        </w:numPr>
        <w:rPr>
          <w:b/>
        </w:rPr>
      </w:pPr>
      <w:r w:rsidRPr="00010416">
        <w:rPr>
          <w:b/>
        </w:rPr>
        <w:t>osoba odpovědná za bezpečnost a ochranu zdraví při práci</w:t>
      </w:r>
    </w:p>
    <w:p w14:paraId="7E223028" w14:textId="77777777" w:rsidR="000E4762" w:rsidRPr="00010416" w:rsidRDefault="000E4762" w:rsidP="00B376E4">
      <w:pPr>
        <w:pStyle w:val="Odrka1-2-"/>
      </w:pPr>
      <w:r w:rsidRPr="00010416">
        <w:t>nejméně 5 let praxe v oboru bezpečnosti a ochrany zdraví při práci;</w:t>
      </w:r>
    </w:p>
    <w:p w14:paraId="009E5BDB" w14:textId="77777777" w:rsidR="000E4762" w:rsidRPr="00010416" w:rsidRDefault="000E4762" w:rsidP="0031783A">
      <w:pPr>
        <w:pStyle w:val="Textbezslovn"/>
        <w:numPr>
          <w:ilvl w:val="0"/>
          <w:numId w:val="16"/>
        </w:numPr>
        <w:rPr>
          <w:b/>
        </w:rPr>
      </w:pPr>
      <w:r w:rsidRPr="00010416">
        <w:rPr>
          <w:b/>
        </w:rPr>
        <w:t>osoba odpovědná za ochranu životního prostředí</w:t>
      </w:r>
    </w:p>
    <w:p w14:paraId="06F0EDE9" w14:textId="77777777" w:rsidR="000E4762" w:rsidRPr="00010416" w:rsidRDefault="000E4762" w:rsidP="00B376E4">
      <w:pPr>
        <w:pStyle w:val="Odrka1-2-"/>
      </w:pPr>
      <w:r w:rsidRPr="00010416">
        <w:t>nejméně 5 let praxe v oboru ochrany životního prostředí;</w:t>
      </w:r>
    </w:p>
    <w:p w14:paraId="63E3C787" w14:textId="77777777" w:rsidR="000E4762" w:rsidRPr="00010416" w:rsidRDefault="000E4762" w:rsidP="0031783A">
      <w:pPr>
        <w:pStyle w:val="Textbezslovn"/>
        <w:numPr>
          <w:ilvl w:val="0"/>
          <w:numId w:val="16"/>
        </w:numPr>
        <w:rPr>
          <w:b/>
        </w:rPr>
      </w:pPr>
      <w:r w:rsidRPr="00010416">
        <w:rPr>
          <w:b/>
        </w:rPr>
        <w:t>osoba odpovědná za odpadové hospodářství</w:t>
      </w:r>
    </w:p>
    <w:p w14:paraId="732ECD44" w14:textId="77777777" w:rsidR="000E4762" w:rsidRPr="00010416" w:rsidRDefault="000E4762" w:rsidP="00B376E4">
      <w:pPr>
        <w:pStyle w:val="Odrka1-2-"/>
      </w:pPr>
      <w:r w:rsidRPr="00010416">
        <w:t>nejméně 5 let praxe v oboru odpadového hospodářství;</w:t>
      </w:r>
    </w:p>
    <w:p w14:paraId="6585A39C" w14:textId="6D9FE8E1" w:rsidR="000E4762" w:rsidRPr="00010416" w:rsidRDefault="00037C82" w:rsidP="0031783A">
      <w:pPr>
        <w:pStyle w:val="Textbezslovn"/>
        <w:numPr>
          <w:ilvl w:val="0"/>
          <w:numId w:val="16"/>
        </w:numPr>
      </w:pPr>
      <w:r w:rsidRPr="00010416">
        <w:rPr>
          <w:b/>
        </w:rPr>
        <w:t xml:space="preserve">autorizovaný </w:t>
      </w:r>
      <w:r w:rsidR="000E4762" w:rsidRPr="00010416">
        <w:rPr>
          <w:b/>
        </w:rPr>
        <w:t>zeměměřický inženýr</w:t>
      </w:r>
    </w:p>
    <w:p w14:paraId="52E285E4" w14:textId="3BD86781" w:rsidR="000E4762" w:rsidRPr="00010416" w:rsidRDefault="00037C82" w:rsidP="00B376E4">
      <w:pPr>
        <w:pStyle w:val="Odrka1-2-"/>
      </w:pPr>
      <w:r w:rsidRPr="00010416">
        <w:t xml:space="preserve">autorizace </w:t>
      </w:r>
      <w:r w:rsidR="000E4762" w:rsidRPr="00010416">
        <w:t>pro ověřování výsledků zeměměřických činností v rozsahu dle §</w:t>
      </w:r>
      <w:r w:rsidRPr="00010416">
        <w:t xml:space="preserve"> 16f</w:t>
      </w:r>
      <w:r w:rsidR="000E4762" w:rsidRPr="00010416">
        <w:t xml:space="preserve"> odst. 1 písm. </w:t>
      </w:r>
      <w:r w:rsidR="000E4762" w:rsidRPr="00010416">
        <w:rPr>
          <w:b/>
          <w:bCs/>
        </w:rPr>
        <w:t>a)</w:t>
      </w:r>
      <w:r w:rsidR="000E4762" w:rsidRPr="00010416">
        <w:t xml:space="preserve"> a </w:t>
      </w:r>
      <w:r w:rsidR="000E4762" w:rsidRPr="00010416">
        <w:rPr>
          <w:b/>
          <w:bCs/>
        </w:rPr>
        <w:t>c)</w:t>
      </w:r>
      <w:r w:rsidR="000E4762" w:rsidRPr="00010416">
        <w:t xml:space="preserve"> zákona č. 200/1994 Sb., o zeměměřictví a o změně a doplnění některých zákonů souvisejících s jeho zavedením, ve znění pozdějších předpisů;</w:t>
      </w:r>
    </w:p>
    <w:p w14:paraId="247290B0" w14:textId="71014322" w:rsidR="00A1408E" w:rsidRPr="00010416" w:rsidRDefault="000E4762" w:rsidP="00010416">
      <w:pPr>
        <w:pStyle w:val="Odrka1-2-"/>
      </w:pPr>
      <w:r w:rsidRPr="00010416">
        <w:t xml:space="preserve">zkušenost s realizací alespoň jedné </w:t>
      </w:r>
      <w:proofErr w:type="gramStart"/>
      <w:r w:rsidRPr="00010416">
        <w:t>zakázky - dopravní</w:t>
      </w:r>
      <w:proofErr w:type="gramEnd"/>
      <w:r w:rsidRPr="00010416">
        <w:t xml:space="preserve"> stavby v hodnotě nejméně </w:t>
      </w:r>
      <w:r w:rsidR="00010416" w:rsidRPr="00010416">
        <w:rPr>
          <w:b/>
          <w:bCs/>
        </w:rPr>
        <w:t>109 000 000,-</w:t>
      </w:r>
      <w:r w:rsidRPr="00010416">
        <w:rPr>
          <w:b/>
          <w:bCs/>
        </w:rPr>
        <w:t xml:space="preserve"> Kč</w:t>
      </w:r>
      <w:r w:rsidRPr="00010416">
        <w:t xml:space="preserve"> bez DPH, jejímž předmětem bylo mj. ověřování zeměměřických činností při novostavbě nebo rekonstrukci dopravní stavby, a to v posledních 10 letech před zahájením zadávacího řízení</w:t>
      </w:r>
      <w:r w:rsidR="00010416" w:rsidRPr="00010416">
        <w:t>.</w:t>
      </w:r>
    </w:p>
    <w:p w14:paraId="410A0AB0" w14:textId="77777777" w:rsidR="00446215" w:rsidRDefault="00446215" w:rsidP="000E4762">
      <w:pPr>
        <w:pStyle w:val="Textbezslovn"/>
        <w:rPr>
          <w:b/>
        </w:rPr>
      </w:pPr>
    </w:p>
    <w:p w14:paraId="1ACA9C7A" w14:textId="2BE86E94" w:rsidR="000E4762" w:rsidRDefault="000E4762" w:rsidP="000E4762">
      <w:pPr>
        <w:pStyle w:val="Textbezslovn"/>
      </w:pPr>
      <w:r w:rsidRPr="00187039">
        <w:rPr>
          <w: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69E1BE92" w14:textId="4C06D2BA"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458E778" w14:textId="5E3EA0F3"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w:t>
      </w:r>
      <w:r w:rsidR="00A1408E">
        <w:t xml:space="preserve">požadované </w:t>
      </w:r>
      <w:r>
        <w:t>stavby. V této lhůtě tyto referenční stavby musely být dokončeny (mohly však být zahájeny dříve)</w:t>
      </w:r>
      <w:r w:rsidR="00290B63">
        <w:t xml:space="preserve">, rovněž obdobně jako u referenčních zakázek dodavatele budou uznány i referenční stavby </w:t>
      </w:r>
      <w:r w:rsidR="00A1408E">
        <w:t xml:space="preserve">(obdobně i referenční zakázky na projektové práce, jsou-li takové u členů personálu požadovány) </w:t>
      </w:r>
      <w:r w:rsidR="00290B63">
        <w:t>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lastRenderedPageBreak/>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2B263EDA"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w:t>
      </w:r>
      <w:r w:rsidR="00A1408E" w:rsidRPr="009C07A7">
        <w:t>Uvedený požadavek na délku trvání zkušenosti se nevyžaduje u osoby odpovědného projektanta</w:t>
      </w:r>
      <w:r w:rsidR="00EB7F53">
        <w:t>.</w:t>
      </w:r>
      <w:r w:rsidR="009C07A7">
        <w:t xml:space="preserve"> </w:t>
      </w:r>
      <w:r>
        <w:t xml:space="preserve">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4F9ED4BF" w14:textId="61CC3EFD" w:rsidR="00FB4860" w:rsidRDefault="000E4762" w:rsidP="00EB7F53">
      <w:pPr>
        <w:pStyle w:val="Textbezslovn"/>
      </w:pPr>
      <w:r>
        <w:t xml:space="preserve">V případě, že je v seznamu členů odborného personálu dodavatele ve funkci </w:t>
      </w:r>
      <w:r w:rsidR="00B00A22">
        <w:t xml:space="preserve">autorizovaného </w:t>
      </w:r>
      <w:r>
        <w:t xml:space="preserve">zeměměřického inženýra dodavatelem uvedeno za účelem prokázání kvalifikace více osob, zadavatel požaduje, aby požadovaný rozsah </w:t>
      </w:r>
      <w:r w:rsidR="00B00A22">
        <w:t xml:space="preserve">autorizace </w:t>
      </w:r>
      <w:r>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B00A22">
        <w:t xml:space="preserve"> 16f</w:t>
      </w:r>
      <w:r>
        <w:t xml:space="preserve"> odst. 1 zák. č. č. 200/1994 Sb., o zeměměřictví a o změně a doplnění některých zákonů souvisejících s jeho zavedením, ve znění pozdějších předpisů).</w:t>
      </w:r>
    </w:p>
    <w:p w14:paraId="3A91206C" w14:textId="15E747C9"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w:t>
      </w:r>
      <w:r w:rsidR="00FB4860" w:rsidRPr="000D74D8">
        <w:t>zpracováním dokumentace</w:t>
      </w:r>
      <w:r w:rsidR="00FB4860">
        <w:t xml:space="preserv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4FE2DEF6" w14:textId="5C5B6927" w:rsidR="000E4762" w:rsidRDefault="000E4762" w:rsidP="00EB7F53">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w:t>
      </w:r>
      <w:r>
        <w:lastRenderedPageBreak/>
        <w:t>požadavky na kvalifikační kritéria, tj. zejména minimálně požadovan</w:t>
      </w:r>
      <w:r w:rsidR="000B2FB3">
        <w:t>ou</w:t>
      </w:r>
      <w:r>
        <w:t xml:space="preserve"> praxi, zkušenosti, odbornou způsobilost a požadavky na prevenci střetu zájmů.    </w:t>
      </w:r>
    </w:p>
    <w:p w14:paraId="64BA6E35" w14:textId="103F384D" w:rsidR="0035531B" w:rsidRPr="00EB7F53" w:rsidRDefault="00EB7F53" w:rsidP="00EB7F53">
      <w:pPr>
        <w:pStyle w:val="Text1-1"/>
        <w:rPr>
          <w:i/>
          <w:iCs/>
        </w:rPr>
      </w:pPr>
      <w:r w:rsidRPr="00EB7F53">
        <w:rPr>
          <w:rStyle w:val="Tun9b"/>
          <w:i/>
          <w:iCs/>
        </w:rPr>
        <w:t>NEOBSAZENO</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63D343E1"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EE0380">
        <w:t xml:space="preserve">Tím není dotčeno právo zadavatele požadovat předložení originálů nebo </w:t>
      </w:r>
      <w:r w:rsidR="00EE0380">
        <w:lastRenderedPageBreak/>
        <w:t xml:space="preserve">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A99B4EB"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EE0380">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 xml:space="preserve">na území České republiky vykonává vybranou činnost </w:t>
      </w:r>
      <w:r>
        <w:lastRenderedPageBreak/>
        <w:t>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6532A7F" w14:textId="1BED94E2" w:rsidR="00555747" w:rsidRDefault="0035531B" w:rsidP="00EB7F53">
      <w:pPr>
        <w:pStyle w:val="Odrka1-1"/>
      </w:pPr>
      <w:r>
        <w:t>Informace</w:t>
      </w:r>
      <w:r w:rsidR="00BC6D2B">
        <w:t xml:space="preserve"> k </w:t>
      </w:r>
      <w:r>
        <w:t xml:space="preserve">doložení </w:t>
      </w:r>
      <w:r w:rsidR="00EE0380">
        <w:t xml:space="preserve">autorizace </w:t>
      </w:r>
      <w:r>
        <w:t>pro ověřování výsledků zeměměřických činností</w:t>
      </w:r>
      <w:r w:rsidR="00092CC9">
        <w:t xml:space="preserve"> v </w:t>
      </w:r>
      <w:r>
        <w:t>rozsahu dle §</w:t>
      </w:r>
      <w:r w:rsidR="00EE0380">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EE0380">
        <w:t>autorizace</w:t>
      </w:r>
      <w:r>
        <w:t xml:space="preserve">. </w:t>
      </w:r>
      <w:r w:rsidR="00F372D9">
        <w:t xml:space="preserve">Autorizaci </w:t>
      </w:r>
      <w:r>
        <w:t xml:space="preserve">udělí </w:t>
      </w:r>
      <w:r w:rsidR="00F372D9">
        <w:t xml:space="preserve">Česká komora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0048E7">
        <w:t xml:space="preserve"> a která složí předepsaný slib</w:t>
      </w:r>
      <w:r>
        <w:t>. Doklady</w:t>
      </w:r>
      <w:r w:rsidR="00092CC9">
        <w:t xml:space="preserve"> o </w:t>
      </w:r>
      <w:r>
        <w:t>splnění výše uvedených povinností dokládá vybraný dodavatel jako podmínku pro uzavření smlouvy.</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8D552B" w:rsidP="0006499F">
      <w:pPr>
        <w:pStyle w:val="Textbezslovn"/>
        <w:ind w:left="1077"/>
      </w:pPr>
      <w:hyperlink r:id="rId21" w:history="1">
        <w:r w:rsidRPr="00464792">
          <w:rPr>
            <w:rStyle w:val="Hypertextovodkaz"/>
            <w:rFonts w:cs="Calibri"/>
          </w:rPr>
          <w:t>http://www.mdcr.cz/cs/Drazni_doprava/Seznam_pravnickych_osob/</w:t>
        </w:r>
      </w:hyperlink>
      <w:r w:rsidR="0035531B">
        <w:t xml:space="preserve"> </w:t>
      </w:r>
    </w:p>
    <w:p w14:paraId="2AFE4911" w14:textId="23B46833" w:rsidR="0035531B" w:rsidRDefault="0035531B" w:rsidP="00EB7F53">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1C12823E" w:rsidR="0035531B" w:rsidRDefault="00111D73" w:rsidP="0006499F">
      <w:pPr>
        <w:pStyle w:val="Textbezslovn"/>
      </w:pPr>
      <w:r w:rsidRPr="00111D73">
        <w:t xml:space="preserve"> </w:t>
      </w:r>
      <w:r>
        <w:t>Dodavatel může ekonomickou kvalifikaci, technickou kvalifikaci nebo profesní způsobilost s výjimkou kritéria podle § 77 odst. 1 ZZVZ prokázat prostřednictvím jiných osob.</w:t>
      </w:r>
      <w:r w:rsidR="0035531B">
        <w:t xml:space="preserve"> </w:t>
      </w:r>
      <w:r w:rsidR="004A3FB1">
        <w:t>Za jiné osoby považuje zadavatel jak poddodavatele, tak i osoby, které s dodavatelem tvoří koncern</w:t>
      </w:r>
      <w:r w:rsidR="00280663">
        <w:t>, případně i osoby, které poskytnou vě</w:t>
      </w:r>
      <w:r w:rsidR="00280663" w:rsidRPr="00A82AE5">
        <w:t>c</w:t>
      </w:r>
      <w:r w:rsidR="00280663">
        <w:t>i</w:t>
      </w:r>
      <w:r w:rsidR="00280663" w:rsidRPr="00A82AE5">
        <w:t xml:space="preserve"> nebo práv</w:t>
      </w:r>
      <w:r w:rsidR="00280663">
        <w:t>a</w:t>
      </w:r>
      <w:r w:rsidR="00280663" w:rsidRPr="00A82AE5">
        <w:t>, s nimiž bude dodavatel oprávněn disponovat při plnění veřejné zakázky</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 xml:space="preserve">plnění </w:t>
      </w:r>
      <w:r w:rsidR="0035531B" w:rsidRPr="0006499F">
        <w:rPr>
          <w:rStyle w:val="Tun9b"/>
        </w:rPr>
        <w:lastRenderedPageBreak/>
        <w:t>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8A259F7" w14:textId="2E41E4E1" w:rsidR="00707AA8" w:rsidRDefault="00F646F3" w:rsidP="0006499F">
      <w:pPr>
        <w:pStyle w:val="Odrka1-2-"/>
      </w:pPr>
      <w:r>
        <w:t xml:space="preserve">Má se za to, že </w:t>
      </w:r>
      <w:r w:rsidR="00707AA8">
        <w:t>p</w:t>
      </w:r>
      <w:r w:rsidR="0035531B">
        <w:t xml:space="preserve">ožadavek ohledně </w:t>
      </w:r>
      <w:r w:rsidR="00371B6B">
        <w:t xml:space="preserve">předložení smlouvy nebo potvrzení o její existenci, jejímž obsahem je závazek </w:t>
      </w:r>
      <w:r w:rsidR="0035531B">
        <w:t>jiné osoby</w:t>
      </w:r>
      <w:r w:rsidR="00371B6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proofErr w:type="gramStart"/>
      <w:r w:rsidR="0035531B">
        <w:t>pokud</w:t>
      </w:r>
      <w:r w:rsidR="00371B6B">
        <w:t xml:space="preserve">  </w:t>
      </w:r>
      <w:r w:rsidR="00371B6B" w:rsidRPr="00C66878">
        <w:t>z</w:t>
      </w:r>
      <w:proofErr w:type="gramEnd"/>
      <w:r w:rsidR="00371B6B" w:rsidRPr="00C66878">
        <w:t xml:space="preserve"> obsahu smlouvy nebo potvrzení o její existenci vyplývá závazek jiné osoby plnit veřejnou zakázku </w:t>
      </w:r>
      <w:r w:rsidR="00371B6B" w:rsidRPr="00C66878">
        <w:rPr>
          <w:b/>
        </w:rPr>
        <w:t>společně a nerozdílně s dodavatelem</w:t>
      </w:r>
      <w:r w:rsidR="0035531B">
        <w:t>.</w:t>
      </w:r>
      <w:r w:rsidR="00951E62">
        <w:t xml:space="preserve"> To však neplatí, pokud smlouva nebo potvrzení o její existenci musí splňovat požadavky podle následující odrážky.</w:t>
      </w:r>
    </w:p>
    <w:p w14:paraId="3417676F" w14:textId="1B6CD4A3"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412CBE7F"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3EE9D0C" w:rsidR="004A3FB1" w:rsidRPr="004A3FB1" w:rsidRDefault="004A3FB1" w:rsidP="004A3FB1">
      <w:pPr>
        <w:pStyle w:val="Text1-1"/>
      </w:pPr>
      <w:r w:rsidRPr="00DC3174">
        <w:rPr>
          <w:rStyle w:val="Tun9b"/>
        </w:rPr>
        <w:t>Změny</w:t>
      </w:r>
      <w:r w:rsidRPr="00DC3174">
        <w:rPr>
          <w:b/>
        </w:rPr>
        <w:t xml:space="preserve"> v kvalifikaci </w:t>
      </w:r>
      <w:r w:rsidR="004B4EAC">
        <w:rPr>
          <w:b/>
        </w:rPr>
        <w:t>účastníka zadávacího řízení</w:t>
      </w:r>
    </w:p>
    <w:p w14:paraId="68288CB6" w14:textId="763D7959"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w:t>
      </w:r>
      <w:r w:rsidR="004B4EAC">
        <w:t>účastníka zadávacího řízení</w:t>
      </w:r>
      <w:r>
        <w:t xml:space="preserve">, je </w:t>
      </w:r>
      <w:r w:rsidR="004B4EA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lastRenderedPageBreak/>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3" w:name="_Toc159419872"/>
      <w:r>
        <w:t>DALŠÍ INFORMACE/DOKUMENTY PŘEDKLÁDANÉ DODAVATELEM</w:t>
      </w:r>
      <w:r w:rsidR="00092CC9">
        <w:t xml:space="preserve"> v </w:t>
      </w:r>
      <w:r>
        <w:t>NABÍDCE</w:t>
      </w:r>
      <w:bookmarkEnd w:id="13"/>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2F654338"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FB4860">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763F9C0F" w14:textId="7FC3122E" w:rsidR="00645BDD" w:rsidRDefault="00645BDD" w:rsidP="00EB7F53">
      <w:pPr>
        <w:pStyle w:val="Odrka1-1"/>
      </w:pPr>
      <w:r>
        <w:t>Harmonogram postupu prací uvádějící grafické znázornění, pořadí a načasování hlavních činností</w:t>
      </w:r>
      <w:r w:rsidR="00B43ED5">
        <w:t>, tj.</w:t>
      </w:r>
      <w:r>
        <w:t xml:space="preserve"> zpracování projektové dokumentace, její schválení, vydání povolení </w:t>
      </w:r>
      <w:r w:rsidR="00B43ED5">
        <w:t xml:space="preserve">záměru (povolení </w:t>
      </w:r>
      <w:r w:rsidR="0091498F">
        <w:t>stavby</w:t>
      </w:r>
      <w:r w:rsidR="00B43ED5">
        <w:t>)</w:t>
      </w:r>
      <w:r w:rsidR="0091498F">
        <w:t xml:space="preserve"> </w:t>
      </w:r>
      <w:r>
        <w:t>v právní moci</w:t>
      </w:r>
      <w:r w:rsidR="0091498F">
        <w:t xml:space="preserve"> (je-li pro plnění veřejné zakázky nezbytné)</w:t>
      </w:r>
      <w:r>
        <w:t>, realizace PS a SO a dozor</w:t>
      </w:r>
      <w:r w:rsidR="00F11E07">
        <w:t xml:space="preserve"> projektanta</w:t>
      </w:r>
      <w:r>
        <w:t xml:space="preserve">,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w:t>
      </w:r>
      <w:r w:rsidRPr="00EB7F53">
        <w:t xml:space="preserve">dokumentace pro </w:t>
      </w:r>
      <w:r w:rsidR="00EB7F53">
        <w:t>společné povolení podle liniového zákona (DUSL)</w:t>
      </w:r>
      <w:r w:rsidR="001535F1">
        <w:t xml:space="preserve"> </w:t>
      </w:r>
      <w:r>
        <w:t xml:space="preserve">mají pro uchazeče při zpracování harmonogramu pouze podpůrný charakter. Zhotovitel je povinen předložit Harmonogram postupu prací respektující předpokládaný termín zahájení a ukončení </w:t>
      </w:r>
      <w:r w:rsidR="00881B57">
        <w:t xml:space="preserve">předmětu plnění </w:t>
      </w:r>
      <w:r>
        <w:t>stanovený v zadávacích podmínkách.</w:t>
      </w:r>
    </w:p>
    <w:p w14:paraId="6113C649" w14:textId="29371CCF" w:rsidR="00645BDD" w:rsidRPr="00EB7F53" w:rsidRDefault="00645BDD" w:rsidP="00EB7F53">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w:t>
      </w:r>
      <w:r w:rsidRPr="00EB7F53">
        <w:t xml:space="preserve">dokumentaci pro </w:t>
      </w:r>
      <w:r w:rsidR="00EB7F53" w:rsidRPr="00EB7F53">
        <w:t>společné</w:t>
      </w:r>
      <w:r w:rsidR="00EB7F53" w:rsidRPr="006462CC">
        <w:t xml:space="preserve"> povolení podle liniového zákona (DUSL)</w:t>
      </w:r>
      <w:r w:rsidR="001535F1">
        <w:t xml:space="preserve"> </w:t>
      </w:r>
      <w:r>
        <w:t xml:space="preserve">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w:t>
      </w:r>
      <w:r w:rsidRPr="00EB7F53">
        <w:t>harmonogram a cenu jednotlivých činností, kterými má být dílo realizováno.</w:t>
      </w:r>
    </w:p>
    <w:p w14:paraId="4EAAB7AF" w14:textId="6B14C68A" w:rsidR="00645BDD" w:rsidRDefault="00645BDD" w:rsidP="00645BDD">
      <w:pPr>
        <w:pStyle w:val="Odrka1-1"/>
      </w:pPr>
      <w:r w:rsidRPr="00EB7F53">
        <w:t xml:space="preserve">Specifikaci typu zabezpečovacího zařízení, </w:t>
      </w:r>
      <w:r w:rsidR="001C7465" w:rsidRPr="00EB7F53">
        <w:t xml:space="preserve">sdělovacího zařízení, </w:t>
      </w:r>
      <w:r w:rsidRPr="00EB7F53">
        <w:t>zařízení elektrotechniky a energetiky, které</w:t>
      </w:r>
      <w:r>
        <w:t xml:space="preserve"> bude dodavatelem určeno k použití pro plnění </w:t>
      </w:r>
      <w:r>
        <w:lastRenderedPageBreak/>
        <w:t xml:space="preserve">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00464C3B">
        <w:t xml:space="preserve">Specifikaci typu zařízení předloží všichni dodavatelé v nabídce. </w:t>
      </w:r>
      <w:r>
        <w:t xml:space="preserve">Nebude-li dodavatel současně i výrobcem nebo dodavatelem takto určeného </w:t>
      </w:r>
      <w:r w:rsidR="001C7465">
        <w:t>zařízení</w:t>
      </w:r>
      <w:r>
        <w:t xml:space="preserve">, předloží </w:t>
      </w:r>
      <w:r w:rsidR="00464C3B">
        <w:t xml:space="preserve">následně vybraný </w:t>
      </w:r>
      <w:r>
        <w:t xml:space="preserve">dodavatel </w:t>
      </w:r>
      <w:r w:rsidR="00464C3B">
        <w:t xml:space="preserve">v rámci poskytnutí součinnosti před uzavřením smlouvy postupem dle čl. 19 těchto Pokynů </w:t>
      </w:r>
      <w:r>
        <w:t>smlouv</w:t>
      </w:r>
      <w:r w:rsidR="00464C3B">
        <w:t>u</w:t>
      </w:r>
      <w:r>
        <w:t xml:space="preserve"> uzavřen</w:t>
      </w:r>
      <w:r w:rsidR="00464C3B">
        <w:t>ou</w:t>
      </w:r>
      <w:r>
        <w:t xml:space="preserve"> s výrobcem nebo dodavatelem tohoto</w:t>
      </w:r>
      <w:r w:rsidR="001C7465">
        <w:t xml:space="preserve"> zařízení</w:t>
      </w:r>
      <w:r w:rsidR="00020E8A">
        <w:t xml:space="preserve"> či jednostranné písemné vyjádření závazku </w:t>
      </w:r>
      <w:r w:rsidR="00020E8A" w:rsidRPr="0031722E">
        <w:t xml:space="preserve">výrobce nebo dodavatele tohoto </w:t>
      </w:r>
      <w:r w:rsidR="00020E8A">
        <w:t>zařízení</w:t>
      </w:r>
      <w:r>
        <w:t>, kter</w:t>
      </w:r>
      <w:r w:rsidR="00020E8A">
        <w:t>ými dodavatel</w:t>
      </w:r>
      <w:r>
        <w:t xml:space="preserve"> prokáže, že bude mít toto </w:t>
      </w:r>
      <w:r w:rsidR="001C7465">
        <w:t>zařízení</w:t>
      </w:r>
      <w:r>
        <w:t xml:space="preserve"> k jeho použití pro plnění předmětné veřejné zakázky k dispozici a že bude mít zajištěnu i jeho odbornou montáž, případně bude smlouva </w:t>
      </w:r>
      <w:r w:rsidR="00020E8A">
        <w:t>či závazek</w:t>
      </w:r>
      <w:r w:rsidR="00020E8A" w:rsidRPr="007D3806">
        <w:t xml:space="preserve"> </w:t>
      </w:r>
      <w:r>
        <w:t xml:space="preserve">obsahovat souhlas výrobce nebo dodavatele </w:t>
      </w:r>
      <w:r w:rsidR="001C7465">
        <w:t>zařízení</w:t>
      </w:r>
      <w:r>
        <w:t xml:space="preserve"> s tím, že je dodavatel schopen toto zařízení odborně sestavit a namontovat. Specifikace typu, případně smlouva s výrobcem nebo dodavatelem </w:t>
      </w:r>
      <w:r w:rsidR="00020E8A">
        <w:t xml:space="preserve">či závazek </w:t>
      </w:r>
      <w:r>
        <w:t>bud</w:t>
      </w:r>
      <w:r w:rsidR="00020E8A">
        <w:t>ou</w:t>
      </w:r>
      <w:r>
        <w:t xml:space="preserve"> požadován</w:t>
      </w:r>
      <w:r w:rsidR="00020E8A">
        <w:t>y</w:t>
      </w:r>
      <w:r>
        <w:t xml:space="preserve"> pro následující zařízení: </w:t>
      </w:r>
    </w:p>
    <w:p w14:paraId="5389CF92" w14:textId="77777777" w:rsidR="00EB7F53" w:rsidRDefault="00EB7F53" w:rsidP="00EB7F53">
      <w:pPr>
        <w:pStyle w:val="Odrka1-2-"/>
      </w:pPr>
      <w:r w:rsidRPr="0089353A">
        <w:t xml:space="preserve">rozvaděč 1f 25 </w:t>
      </w:r>
      <w:proofErr w:type="spellStart"/>
      <w:r w:rsidRPr="0089353A">
        <w:t>kV</w:t>
      </w:r>
      <w:proofErr w:type="spellEnd"/>
      <w:r w:rsidRPr="0089353A">
        <w:t xml:space="preserve"> </w:t>
      </w:r>
      <w:r w:rsidRPr="0025635F">
        <w:t xml:space="preserve">pro napájení trakčního vedení systémem 25 </w:t>
      </w:r>
      <w:proofErr w:type="spellStart"/>
      <w:r w:rsidRPr="0025635F">
        <w:t>kV</w:t>
      </w:r>
      <w:proofErr w:type="spellEnd"/>
      <w:r w:rsidRPr="0025635F">
        <w:t>,</w:t>
      </w:r>
      <w:r w:rsidRPr="0089353A">
        <w:t xml:space="preserve"> </w:t>
      </w:r>
      <w:r w:rsidRPr="0025635F">
        <w:t>50 Hz</w:t>
      </w:r>
      <w:r w:rsidRPr="0089353A">
        <w:t xml:space="preserve">, </w:t>
      </w:r>
      <w:r w:rsidRPr="0089353A" w:rsidDel="0089353A">
        <w:t xml:space="preserve"> </w:t>
      </w:r>
    </w:p>
    <w:p w14:paraId="68ECECD4" w14:textId="77777777" w:rsidR="00EB7F53" w:rsidRDefault="00EB7F53" w:rsidP="00EB7F53">
      <w:pPr>
        <w:pStyle w:val="Odrka1-2-"/>
      </w:pPr>
      <w:r>
        <w:t>izolátory,</w:t>
      </w:r>
    </w:p>
    <w:p w14:paraId="64466438" w14:textId="77777777" w:rsidR="00EB7F53" w:rsidRDefault="00EB7F53" w:rsidP="00EB7F53">
      <w:pPr>
        <w:pStyle w:val="Odrka1-2-"/>
      </w:pPr>
      <w:r>
        <w:t>děliče,</w:t>
      </w:r>
    </w:p>
    <w:p w14:paraId="7B7FA510" w14:textId="77777777" w:rsidR="00EB7F53" w:rsidRDefault="00EB7F53" w:rsidP="00EB7F53">
      <w:pPr>
        <w:pStyle w:val="Odrka1-2-"/>
      </w:pPr>
      <w:r>
        <w:t>odpojovače,</w:t>
      </w:r>
    </w:p>
    <w:p w14:paraId="2E49D464" w14:textId="77777777" w:rsidR="00EB7F53" w:rsidRDefault="00EB7F53" w:rsidP="00EB7F53">
      <w:pPr>
        <w:pStyle w:val="Odrka1-2-"/>
      </w:pPr>
      <w:r w:rsidRPr="00D373E8">
        <w:t>zabezpečovací zařízení</w:t>
      </w:r>
      <w:r>
        <w:t>,</w:t>
      </w:r>
    </w:p>
    <w:p w14:paraId="16A503A7" w14:textId="332BB19E" w:rsidR="00EB7F53" w:rsidRDefault="00EB7F53" w:rsidP="00EB7F53">
      <w:pPr>
        <w:pStyle w:val="Odrka1-2-"/>
      </w:pPr>
      <w:r>
        <w:t>sdělovací zařízení.</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3CF6B96C"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w:t>
      </w:r>
      <w:r w:rsidR="00FB4860">
        <w:rPr>
          <w:lang w:eastAsia="cs-CZ"/>
        </w:rPr>
        <w:t>s mezinárodními sankcemi</w:t>
      </w:r>
      <w:r w:rsidR="00FB4860">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lastRenderedPageBreak/>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300C9B57" w14:textId="327B8263" w:rsidR="00645BDD" w:rsidRPr="00EB7F53" w:rsidRDefault="0035531B" w:rsidP="00EB7F53">
      <w:pPr>
        <w:pStyle w:val="Text1-1"/>
        <w:rPr>
          <w:b/>
        </w:rPr>
      </w:pPr>
      <w:r w:rsidRPr="0060115D">
        <w:rPr>
          <w:rStyle w:val="Tun9b"/>
        </w:rPr>
        <w:t>Poddodavatelské omezení</w:t>
      </w:r>
    </w:p>
    <w:p w14:paraId="17055396" w14:textId="198A00D0" w:rsidR="00645BDD" w:rsidRPr="00EB7F53" w:rsidRDefault="00645BDD" w:rsidP="00EB7F53">
      <w:pPr>
        <w:pStyle w:val="Odrka1-1"/>
      </w:pPr>
      <w:r>
        <w:t>Zadavatel nevymezuje žádné činnosti při plnění veřejné zakázky, které musí být plněny přímo vybraným dodavatelem.</w:t>
      </w:r>
    </w:p>
    <w:p w14:paraId="42646A53" w14:textId="3777209E" w:rsidR="00BC6D2B" w:rsidRDefault="00BC6D2B" w:rsidP="00BC6D2B">
      <w:pPr>
        <w:pStyle w:val="Text1-1"/>
      </w:pPr>
      <w:r>
        <w:t xml:space="preserve">Dopis nabídky a </w:t>
      </w:r>
      <w:r w:rsidR="00811F25">
        <w:t xml:space="preserve">závazný </w:t>
      </w:r>
      <w:r>
        <w:t>návrh smlouvy na plnění této veřejné zakázky:</w:t>
      </w:r>
    </w:p>
    <w:p w14:paraId="214FBAE9"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4" w:name="_Toc159419873"/>
      <w:r>
        <w:t>PROHLÍDKA MÍSTA PLNĚNÍ (STAVENIŠTĚ)</w:t>
      </w:r>
      <w:bookmarkEnd w:id="14"/>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5" w:name="_Toc159419874"/>
      <w:r>
        <w:lastRenderedPageBreak/>
        <w:t>JAZYK NABÍDEK</w:t>
      </w:r>
      <w:r w:rsidR="007F7463" w:rsidRPr="007F7463">
        <w:t xml:space="preserve"> </w:t>
      </w:r>
      <w:r w:rsidR="007F7463">
        <w:t>A KOMUNIKAČNÍ JAZYK</w:t>
      </w:r>
      <w:bookmarkEnd w:id="15"/>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6" w:name="_Toc159419875"/>
      <w:r>
        <w:t>OBSAH</w:t>
      </w:r>
      <w:r w:rsidR="00845C50">
        <w:t xml:space="preserve"> a </w:t>
      </w:r>
      <w:r>
        <w:t>PODÁVÁNÍ NABÍDEK</w:t>
      </w:r>
      <w:bookmarkEnd w:id="16"/>
    </w:p>
    <w:p w14:paraId="333BC535" w14:textId="603436CE"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F2D47">
        <w:t xml:space="preserve"> sektorová veřejná zakázka</w:t>
      </w:r>
      <w:r>
        <w:t>, a to prostřednictvím elektronického nástroje E-ZAK na níže uvedenou elektronickou adresu</w:t>
      </w:r>
      <w:r w:rsidR="00F24F8E">
        <w:t xml:space="preserve">: </w:t>
      </w:r>
      <w:hyperlink r:id="rId22"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572C3165"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3"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w:t>
      </w:r>
      <w:r w:rsidR="00FB4860">
        <w:t>11</w:t>
      </w:r>
      <w:r w:rsidR="007F7463" w:rsidRPr="002C4A72">
        <w:t xml:space="preserve"> odst. 2 a 3 </w:t>
      </w:r>
      <w:proofErr w:type="spellStart"/>
      <w:r w:rsidR="007F7463" w:rsidRPr="002C4A72">
        <w:t>vyhl</w:t>
      </w:r>
      <w:proofErr w:type="spellEnd"/>
      <w:r w:rsidR="007F7463">
        <w:t>.</w:t>
      </w:r>
      <w:r w:rsidR="007F7463" w:rsidRPr="002C4A72">
        <w:t xml:space="preserve"> č. </w:t>
      </w:r>
      <w:r w:rsidR="00FB4860">
        <w:t>345/2023</w:t>
      </w:r>
      <w:r w:rsidR="007F7463" w:rsidRPr="002C4A72">
        <w:t xml:space="preserve">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FF2749">
        <w:t>50</w:t>
      </w:r>
      <w:r>
        <w:t>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lastRenderedPageBreak/>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09228538"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Pr="00B91D01" w:rsidRDefault="00177A1C" w:rsidP="00177A1C">
      <w:pPr>
        <w:pStyle w:val="Odrka1-1"/>
      </w:pPr>
      <w:r>
        <w:t xml:space="preserve">Harmonogram postupu prací zpracovaný podle požadavků zadavatele stanovených v </w:t>
      </w:r>
      <w:r w:rsidRPr="00B91D01">
        <w:t>článku 9.1 těchto Pokynů.</w:t>
      </w:r>
    </w:p>
    <w:p w14:paraId="1E06A3C4" w14:textId="066B4B3E" w:rsidR="00177A1C" w:rsidRPr="00B91D01" w:rsidRDefault="00177A1C" w:rsidP="00177A1C">
      <w:pPr>
        <w:pStyle w:val="Odrka1-1"/>
      </w:pPr>
      <w:r w:rsidRPr="00B91D01">
        <w:t xml:space="preserve">Specifikace typu zabezpečovacího zařízení, </w:t>
      </w:r>
      <w:r w:rsidR="001C7465" w:rsidRPr="00B91D01">
        <w:t xml:space="preserve">sdělovacího zařízení, </w:t>
      </w:r>
      <w:r w:rsidRPr="00B91D01">
        <w:t>zařízení elektrotechniky a energetiky dle č. 9.1 těchto Pokynů.</w:t>
      </w:r>
    </w:p>
    <w:p w14:paraId="7FC554FD" w14:textId="5D322C4A" w:rsidR="00177A1C" w:rsidRPr="00B91D01" w:rsidRDefault="00177A1C" w:rsidP="00177A1C">
      <w:pPr>
        <w:pStyle w:val="Odrka1-1"/>
      </w:pPr>
      <w:r w:rsidRPr="00B91D01">
        <w:t xml:space="preserve">Specifikace způsobu plnění předmětu veřejné zakázky dle čl. 9.1 těchto Pokynů. </w:t>
      </w:r>
    </w:p>
    <w:p w14:paraId="61197F1D" w14:textId="445EB91E" w:rsidR="001C7465" w:rsidRDefault="001C7465" w:rsidP="001C7465">
      <w:pPr>
        <w:pStyle w:val="Odrka1-1"/>
      </w:pPr>
      <w:r w:rsidRPr="00010882">
        <w:rPr>
          <w:lang w:eastAsia="cs-CZ"/>
        </w:rPr>
        <w:t xml:space="preserve">Čestné prohlášení o splnění podmínek v souvislosti </w:t>
      </w:r>
      <w:r w:rsidR="00FB4860">
        <w:rPr>
          <w:lang w:eastAsia="cs-CZ"/>
        </w:rPr>
        <w:t>s mezinárodními sankcemi</w:t>
      </w:r>
      <w:r w:rsidR="00FB4860">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55989015" w:rsidR="00177A1C" w:rsidRDefault="00177A1C" w:rsidP="00177A1C">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 xml:space="preserve">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w:t>
      </w:r>
      <w:r>
        <w:lastRenderedPageBreak/>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7" w:name="_Toc159419876"/>
      <w:r>
        <w:t>POŽADAVKY NA ZPRACOVÁNÍ NABÍDKOVÉ CENY</w:t>
      </w:r>
      <w:bookmarkEnd w:id="17"/>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77777777"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požadavky na vyplnění Požadavků na výkon nebo funkci stanoví Komentář k požadavkům na výkon nebo funkci (Díl 4 část 1 zadávací dokumentace). </w:t>
      </w:r>
    </w:p>
    <w:p w14:paraId="2361FC62" w14:textId="42876202" w:rsidR="001F0289" w:rsidRPr="00C66E95" w:rsidRDefault="001F0289" w:rsidP="00C66E95">
      <w:pPr>
        <w:pStyle w:val="Text1-1"/>
      </w:pPr>
      <w:r w:rsidRPr="00C66E95">
        <w:rPr>
          <w:b/>
        </w:rPr>
        <w:t xml:space="preserve">Zadavatel nesděluje výši předpokládané hodnoty zakázky. Zadavatel stanovuje závaznou zadávací podmínku tak, že </w:t>
      </w:r>
      <w:r w:rsidRPr="009F3A40">
        <w:rPr>
          <w:b/>
        </w:rPr>
        <w:t xml:space="preserve">částka </w:t>
      </w:r>
      <w:r w:rsidR="00C66E95" w:rsidRPr="009F3A40">
        <w:rPr>
          <w:b/>
        </w:rPr>
        <w:t>1</w:t>
      </w:r>
      <w:r w:rsidR="009F3A40" w:rsidRPr="009F3A40">
        <w:rPr>
          <w:b/>
        </w:rPr>
        <w:t> 448 477 896</w:t>
      </w:r>
      <w:r w:rsidRPr="009F3A40">
        <w:rPr>
          <w:b/>
        </w:rPr>
        <w:t>,- Kč</w:t>
      </w:r>
      <w:r w:rsidRPr="00C66E95">
        <w:rPr>
          <w:b/>
        </w:rPr>
        <w:t xml:space="preserve"> je nejvyšší přípustnou nabídkovou cenou (bez DPH), a to pod sankcí vyloučení z další účasti v zadávacím řízení.</w:t>
      </w:r>
      <w:r w:rsidRPr="00C66E95">
        <w:t xml:space="preserve"> Nabídková cena bude v Dopise nabídky uvedena v Kč bez DPH, a to jako součet ceny za zpracování projektové dokumentace bez DPH, ceny za </w:t>
      </w:r>
      <w:r w:rsidRPr="00C815DF">
        <w:t xml:space="preserve">výkon dozoru </w:t>
      </w:r>
      <w:r w:rsidR="0089478B" w:rsidRPr="00C815DF">
        <w:t xml:space="preserve">projektanta </w:t>
      </w:r>
      <w:r w:rsidRPr="00C815DF">
        <w:t>bez DPH</w:t>
      </w:r>
      <w:r w:rsidRPr="00C66E95">
        <w:t xml:space="preserve"> a ceny za zhotovení stavby bez DPH. Nabídková cena bude v nabídce zaokrouhlená na dvě desetinná místa. V případě rozporu mezi </w:t>
      </w:r>
      <w:r w:rsidRPr="00C66E95">
        <w:lastRenderedPageBreak/>
        <w:t>nabídkovou cenou uvedenou v Dopise nabídky a nabídkovou cenou uvedenou v Rekapitulaci ceny bude mít přednost nabídková cena uvedená v Dopise nabídky.</w:t>
      </w:r>
    </w:p>
    <w:p w14:paraId="3E375CE2" w14:textId="77777777" w:rsidR="0035531B" w:rsidRDefault="0035531B" w:rsidP="007038DC">
      <w:pPr>
        <w:pStyle w:val="Nadpis1-1"/>
      </w:pPr>
      <w:bookmarkStart w:id="18" w:name="_Toc159419877"/>
      <w:r>
        <w:t>VARIANTY NABÍDKY</w:t>
      </w:r>
      <w:bookmarkEnd w:id="18"/>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19" w:name="_Toc159419878"/>
      <w:r>
        <w:t>OTEVÍRÁNÍ NABÍDEK</w:t>
      </w:r>
      <w:bookmarkEnd w:id="19"/>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0" w:name="_Toc159419879"/>
      <w:r>
        <w:t>POSOUZENÍ SPLNĚNÍ PODMÍNEK ÚČASTI</w:t>
      </w:r>
      <w:bookmarkEnd w:id="20"/>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1" w:name="_Toc159419880"/>
      <w:r>
        <w:t>HODNOCENÍ NABÍDEK</w:t>
      </w:r>
      <w:bookmarkEnd w:id="21"/>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 xml:space="preserve">rozhodne o lepším pořadí konkurenčních </w:t>
      </w:r>
      <w:r w:rsidR="00FA1983" w:rsidRPr="005B01DC">
        <w:rPr>
          <w:rFonts w:ascii="Verdana" w:hAnsi="Verdana"/>
          <w:iCs/>
        </w:rPr>
        <w:lastRenderedPageBreak/>
        <w:t>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2" w:name="_Toc159419881"/>
      <w:r>
        <w:t>ZRUŠENÍ ZADÁVACÍHO ŘÍZENÍ</w:t>
      </w:r>
      <w:bookmarkEnd w:id="22"/>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Pr="00C66E95"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smlouvy na </w:t>
      </w:r>
      <w:r w:rsidRPr="00C66E95">
        <w:t>plnění této veřejné zakázky.</w:t>
      </w:r>
    </w:p>
    <w:p w14:paraId="3ADAAB7B" w14:textId="67E3627D" w:rsidR="00D60F62" w:rsidRPr="00C66E95" w:rsidRDefault="00D60F62" w:rsidP="00C66E95">
      <w:pPr>
        <w:pStyle w:val="Text1-1"/>
      </w:pPr>
      <w:r w:rsidRPr="00C66E95">
        <w:t>Zadavatel si mimo jiné vyhrazuje právo zrušit zadávací řízení v případě, že k hodnocení připadnou pouze nabídky s nabídkovou cenou převyšující nejvyšší přípustnou nabídkovou cenu uvedenou v čl. 5.3 těchto Pokynů.</w:t>
      </w:r>
    </w:p>
    <w:p w14:paraId="28E1FF09" w14:textId="77777777" w:rsidR="0035531B" w:rsidRDefault="0035531B" w:rsidP="007038DC">
      <w:pPr>
        <w:pStyle w:val="Nadpis1-1"/>
      </w:pPr>
      <w:bookmarkStart w:id="23" w:name="_Toc159419882"/>
      <w:r>
        <w:t>UZAVŘENÍ SMLOUVY</w:t>
      </w:r>
      <w:bookmarkEnd w:id="23"/>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0A4471D8" w:rsidR="001A4B1E" w:rsidRPr="00811F25"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4"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555747">
        <w:t>19.9</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smlouvu nebo zadavateli neposkytne </w:t>
      </w:r>
      <w:r w:rsidR="00610148">
        <w:t xml:space="preserve">řádnou </w:t>
      </w:r>
      <w:r w:rsidR="00610148" w:rsidRPr="007B3D4D">
        <w:t xml:space="preserve">součinnost k jejímu 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Smlouvu s účastníkem zadávacího řízení, který se umístil jako další v pořadí</w:t>
      </w:r>
      <w:r w:rsidRPr="00811F25">
        <w:t xml:space="preserve">. </w:t>
      </w:r>
      <w:r w:rsidR="00811F25" w:rsidRPr="00811F25">
        <w:rPr>
          <w:rStyle w:val="Tun9b"/>
          <w:b w:val="0"/>
        </w:rPr>
        <w:t>Zadavatel je oprávněn v písemné výzvě určit další doklady, které je vybraný dodavatel povinen předložit v souladu s § 122 odst. 4 ZZVZ.</w:t>
      </w:r>
      <w:r w:rsidR="00811F25" w:rsidRPr="00811F25">
        <w:rPr>
          <w:rStyle w:val="Tun9b"/>
        </w:rPr>
        <w:t xml:space="preserve"> </w:t>
      </w:r>
      <w:r w:rsidRPr="00811F25">
        <w:t xml:space="preserve">Zadavatel upozorňuje, že je vázán § </w:t>
      </w:r>
      <w:proofErr w:type="gramStart"/>
      <w:r w:rsidRPr="00811F25">
        <w:t>211  ZZVZ</w:t>
      </w:r>
      <w:proofErr w:type="gramEnd"/>
      <w:r w:rsidRPr="00811F25">
        <w:t xml:space="preserve"> stanovujícím povinnost písemné elektronické komunikace mezi zadavatelem a dodavatelem, která se vztahuje na veškeré předkládané doklady, včetně dokladů předkládaných vybraným dodavatelem na základě výzvy dle § 122  ZZVZ. </w:t>
      </w:r>
      <w:r w:rsidR="001C6C39" w:rsidRPr="00811F25">
        <w:rPr>
          <w:rStyle w:val="Tun9b"/>
          <w:b w:val="0"/>
        </w:rPr>
        <w:t>Pokud je požadován</w:t>
      </w:r>
      <w:r w:rsidR="001C6C39" w:rsidRPr="00811F25">
        <w:rPr>
          <w:rStyle w:val="Tun9b"/>
        </w:rPr>
        <w:t xml:space="preserve"> </w:t>
      </w:r>
      <w:r w:rsidR="001C6C39" w:rsidRPr="00811F25">
        <w:t>o</w:t>
      </w:r>
      <w:r w:rsidRPr="00811F25">
        <w:t>riginál nebo úředně ověřená kopie dokladu</w:t>
      </w:r>
      <w:r w:rsidR="001C6C39" w:rsidRPr="00811F25">
        <w:t>,</w:t>
      </w:r>
      <w:r w:rsidRPr="00811F25">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66A67C35"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ve výši stanovené </w:t>
      </w:r>
      <w:r w:rsidR="00800164">
        <w:t>v Příloze k nabídce a splňující požadavky stanovené v pod-</w:t>
      </w:r>
      <w:r w:rsidR="00800164">
        <w:lastRenderedPageBreak/>
        <w:t>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66C7AA9C" w14:textId="417099DA" w:rsidR="001A4B1E" w:rsidRPr="00C66E95" w:rsidRDefault="001A4B1E" w:rsidP="00C66E95">
      <w:pPr>
        <w:pStyle w:val="Odrka1-1"/>
      </w:pPr>
      <w:r w:rsidRPr="00C66E95">
        <w:t xml:space="preserve">kopií </w:t>
      </w:r>
      <w:r w:rsidR="001C6C39" w:rsidRPr="00C66E95">
        <w:t xml:space="preserve">smluv s poddodavateli nebo poddodavateli podepsaných potvrzení o jejich existenci nebo </w:t>
      </w:r>
      <w:r w:rsidRPr="00C66E95">
        <w:t xml:space="preserve">písemných závazků poddodavatelů uvedených v Příloze č. </w:t>
      </w:r>
      <w:r w:rsidR="00800164" w:rsidRPr="00C66E95">
        <w:t>3</w:t>
      </w:r>
      <w:r w:rsidRPr="00C66E95">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rsidRPr="00C66E95">
        <w:t>3</w:t>
      </w:r>
      <w:r w:rsidRPr="00C66E95">
        <w:t xml:space="preserve"> Smlouvy o dílo souhlasí se svým budoucím zapojením do plnění předmětu veřejné zakázky a jsou připraveni své konkrétně specifikované plnění poskytnout;</w:t>
      </w:r>
    </w:p>
    <w:p w14:paraId="14E91B62" w14:textId="2678B8F2" w:rsidR="001A4B1E" w:rsidRPr="00C66E95" w:rsidRDefault="001A4B1E" w:rsidP="009F15E5">
      <w:pPr>
        <w:pStyle w:val="Odrka1-1"/>
      </w:pPr>
      <w:r w:rsidRPr="00C66E95">
        <w:t xml:space="preserve">kopie smlouvy uzavřené s výrobcem nebo dodavatelem zabezpečovacího zařízení, </w:t>
      </w:r>
      <w:r w:rsidR="009246F5" w:rsidRPr="00C66E95">
        <w:t xml:space="preserve">sdělovacího zařízení, </w:t>
      </w:r>
      <w:r w:rsidRPr="00C66E95">
        <w:t>zařízení elektrotechniky a energetiky</w:t>
      </w:r>
      <w:r w:rsidR="00C66E95" w:rsidRPr="00C66E95">
        <w:t xml:space="preserve"> </w:t>
      </w:r>
      <w:r w:rsidR="004B05DC" w:rsidRPr="00C66E95">
        <w:t xml:space="preserve">či jednostranného vyjádření závazku výrobce nebo dodavatele tohoto zařízení </w:t>
      </w:r>
      <w:r w:rsidRPr="00C66E95">
        <w:t>ve smyslu čl. 9.1 těchto Pokynů, nebude-li dodavatel současně i výrobcem nebo dodavatelem tohoto zařízení, kter</w:t>
      </w:r>
      <w:r w:rsidR="004B05DC" w:rsidRPr="00C66E95">
        <w:t>ými dodavatel</w:t>
      </w:r>
      <w:r w:rsidRPr="00C66E95">
        <w:t xml:space="preserve"> prokáže, že bude mít toto </w:t>
      </w:r>
      <w:r w:rsidR="00A8087A" w:rsidRPr="00C66E95">
        <w:t>zařízení</w:t>
      </w:r>
      <w:r w:rsidRPr="00C66E95">
        <w:t xml:space="preserve"> k jeho použití pro plnění předmětné veřejné zakázky k dispozici a že bude mít zajištěnu i jeho odbornou montáž, případně bude smlouva </w:t>
      </w:r>
      <w:r w:rsidR="004B05DC" w:rsidRPr="00C66E95">
        <w:t xml:space="preserve">či závazek </w:t>
      </w:r>
      <w:r w:rsidRPr="00C66E95">
        <w:t xml:space="preserve">obsahovat souhlas výrobce nebo dodavatele </w:t>
      </w:r>
      <w:r w:rsidR="00A8087A" w:rsidRPr="00C66E95">
        <w:t>zařízení</w:t>
      </w:r>
      <w:r w:rsidRPr="00C66E95">
        <w:t xml:space="preserve"> s tím, že je dodavatel schopen toto zařízení odborně sestavit a namontovat;</w:t>
      </w:r>
    </w:p>
    <w:p w14:paraId="313EF1AF" w14:textId="0C65C005" w:rsidR="001A4B1E" w:rsidRDefault="001A4B1E" w:rsidP="009F15E5">
      <w:pPr>
        <w:pStyle w:val="Odrka1-1"/>
      </w:pPr>
      <w:r w:rsidRPr="00C66E95">
        <w:t>kopie</w:t>
      </w:r>
      <w:r w:rsidR="004B05DC" w:rsidRPr="00C66E95">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w:t>
      </w:r>
      <w:r w:rsidR="004B05DC" w:rsidRPr="008979C9">
        <w:t xml:space="preserve"> souvisejících zákonů</w:t>
      </w:r>
      <w:r w:rsidR="004B05DC">
        <w:t xml:space="preserve">, </w:t>
      </w:r>
      <w:r w:rsidR="00803E68">
        <w:t xml:space="preserve">resp. pro vedoucího elektrotechnika dle § 7 nařízení vlády </w:t>
      </w:r>
      <w:r w:rsidR="00803E68" w:rsidRPr="00705E91">
        <w:t>č. 194/2022 Sb., o požadavcích na odbornou způsobilost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34DDC6AD" w14:textId="5DBCDAA9" w:rsidR="001A4B1E" w:rsidRDefault="001A4B1E" w:rsidP="009F15E5">
      <w:pPr>
        <w:pStyle w:val="Odrka1-1"/>
      </w:pPr>
      <w:r>
        <w:t xml:space="preserve">kopie pověření Ministerstva dopravy ČR k provádění technických prohlídek a zkoušek určených technických zařízení (UTZ) dle § 47 odst. 4 zákona č. 266/1994 Sb., o drahách, ve znění pozdějších předpisů, a </w:t>
      </w:r>
      <w:r w:rsidRPr="00C66E95">
        <w:t>to elektrických UTZ</w:t>
      </w:r>
      <w:r>
        <w:t xml:space="preserve"> železničních drah v rozsahu: </w:t>
      </w:r>
    </w:p>
    <w:p w14:paraId="3DFAB856" w14:textId="77777777" w:rsidR="00C66E95" w:rsidRPr="00D373E8" w:rsidRDefault="00C66E95" w:rsidP="00C66E95">
      <w:pPr>
        <w:pStyle w:val="Odrka1-2-"/>
      </w:pPr>
      <w:r w:rsidRPr="00D373E8">
        <w:t>elektrické sítě drah a elektrické rozvody drah,</w:t>
      </w:r>
    </w:p>
    <w:p w14:paraId="567E89B1" w14:textId="77777777" w:rsidR="00C66E95" w:rsidRPr="00D373E8" w:rsidRDefault="00C66E95" w:rsidP="00C66E95">
      <w:pPr>
        <w:pStyle w:val="Odrka1-2-"/>
      </w:pPr>
      <w:r w:rsidRPr="00D373E8">
        <w:t>elektrická rozvodná zařízení drah a elektrické stanice drah,</w:t>
      </w:r>
    </w:p>
    <w:p w14:paraId="4F752BF5" w14:textId="77777777" w:rsidR="00C66E95" w:rsidRPr="00D373E8" w:rsidRDefault="00C66E95" w:rsidP="00C66E95">
      <w:pPr>
        <w:pStyle w:val="Odrka1-2-"/>
      </w:pPr>
      <w:r w:rsidRPr="00D373E8">
        <w:t>trakční napájecí a spínací stanice,</w:t>
      </w:r>
    </w:p>
    <w:p w14:paraId="5D243BFB" w14:textId="77777777" w:rsidR="00C66E95" w:rsidRPr="00D373E8" w:rsidRDefault="00C66E95" w:rsidP="00C66E95">
      <w:pPr>
        <w:pStyle w:val="Odrka1-2-"/>
      </w:pPr>
      <w:r w:rsidRPr="00D373E8">
        <w:t>trakční vedení,</w:t>
      </w:r>
    </w:p>
    <w:p w14:paraId="521DEE30" w14:textId="77777777" w:rsidR="00C66E95" w:rsidRPr="00D373E8" w:rsidRDefault="00C66E95" w:rsidP="00C66E95">
      <w:pPr>
        <w:pStyle w:val="Odrka1-2-"/>
      </w:pPr>
      <w:r>
        <w:t>e</w:t>
      </w:r>
      <w:r w:rsidRPr="00D373E8">
        <w:t>lektrická zařízení napájená z trakčního vedení,</w:t>
      </w:r>
    </w:p>
    <w:p w14:paraId="614797C1" w14:textId="77777777" w:rsidR="00C66E95" w:rsidRPr="00D373E8" w:rsidRDefault="00C66E95" w:rsidP="00C66E95">
      <w:pPr>
        <w:pStyle w:val="Odrka1-2-"/>
      </w:pPr>
      <w:r>
        <w:t>s</w:t>
      </w:r>
      <w:r w:rsidRPr="00D373E8">
        <w:t>ilnoproudá zařízení drážní zabezpečovací, sdělovací, požární, signalizační a výpočetní techniky,</w:t>
      </w:r>
    </w:p>
    <w:p w14:paraId="1295ABAC" w14:textId="77777777" w:rsidR="00C66E95" w:rsidRPr="00D373E8" w:rsidRDefault="00C66E95" w:rsidP="00C66E95">
      <w:pPr>
        <w:pStyle w:val="Odrka1-2-"/>
      </w:pPr>
      <w:r w:rsidRPr="00D373E8">
        <w:lastRenderedPageBreak/>
        <w:t>náhradní zdroje elektrické energie pro provozování dráhy,</w:t>
      </w:r>
    </w:p>
    <w:p w14:paraId="3B1B9BBC" w14:textId="6C7588FA" w:rsidR="001A4B1E" w:rsidRDefault="00C66E95" w:rsidP="00C66E95">
      <w:pPr>
        <w:pStyle w:val="Odrka1-2-"/>
      </w:pPr>
      <w:r w:rsidRPr="00D373E8">
        <w:t>zabezpečovací zařízení, jehož elektrické obvody plní funkci přímého zajišťování bezpečnosti drážní dopravy.</w:t>
      </w:r>
    </w:p>
    <w:p w14:paraId="2D3260AD" w14:textId="5E95DF59" w:rsidR="001A4B1E" w:rsidRDefault="001A4B1E" w:rsidP="009F15E5">
      <w:pPr>
        <w:pStyle w:val="Text1-1"/>
        <w:numPr>
          <w:ilvl w:val="0"/>
          <w:numId w:val="0"/>
        </w:numPr>
        <w:ind w:left="737"/>
      </w:pPr>
      <w:r>
        <w:t xml:space="preserve">Zadavatel upřesňuje, že pokud bude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2F26760A"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 xml:space="preserve">že vybraný dodavatel </w:t>
      </w:r>
      <w:r w:rsidRPr="00F35FBD">
        <w:lastRenderedPageBreak/>
        <w:t>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718B3299" w14:textId="5E38AC4F" w:rsidR="00555747" w:rsidRDefault="00555747" w:rsidP="001A4B1E">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C66E95">
        <w:t>. 8.11 těchto</w:t>
      </w:r>
      <w:r>
        <w:t xml:space="preserve"> Pokynů ve vztahu k této jiné osobě.</w:t>
      </w:r>
    </w:p>
    <w:p w14:paraId="73A0951A" w14:textId="77777777" w:rsidR="0035531B" w:rsidRDefault="0035531B" w:rsidP="00B77C6D">
      <w:pPr>
        <w:pStyle w:val="Nadpis1-1"/>
      </w:pPr>
      <w:bookmarkStart w:id="24" w:name="_Toc159419883"/>
      <w:r>
        <w:t>OCHRANA INFORMACÍ</w:t>
      </w:r>
      <w:bookmarkEnd w:id="24"/>
    </w:p>
    <w:p w14:paraId="7284F21D" w14:textId="728E6185"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w:t>
      </w:r>
      <w:r w:rsidR="00DE4CEF">
        <w:t>,</w:t>
      </w:r>
      <w:r w:rsidR="00CF34D7">
        <w:t xml:space="preserve"> a souhrnný seznam těchto údajů a sdělení také uvést v Dopisu nabídky</w:t>
      </w:r>
      <w:r>
        <w:t>.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5" w:name="_Toc159419884"/>
      <w:r>
        <w:t>ZADÁVACÍ LHŮTA</w:t>
      </w:r>
      <w:r w:rsidR="00845C50">
        <w:t xml:space="preserve"> </w:t>
      </w:r>
      <w:r w:rsidR="00092CC9">
        <w:t>A</w:t>
      </w:r>
      <w:r w:rsidR="00845C50">
        <w:t> </w:t>
      </w:r>
      <w:r>
        <w:t>JISTOTA ZA NABÍDKU</w:t>
      </w:r>
      <w:bookmarkEnd w:id="25"/>
    </w:p>
    <w:p w14:paraId="35CA9D15" w14:textId="386BB136" w:rsidR="0035531B" w:rsidRDefault="001C6C39"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F8F9C8" w14:textId="022CD389"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E93BDE">
        <w:rPr>
          <w:b/>
        </w:rPr>
        <w:t>20 000 000,-</w:t>
      </w:r>
      <w:r w:rsidRPr="00FD0C16">
        <w:rPr>
          <w:b/>
        </w:rPr>
        <w:t xml:space="preserve"> Kč</w:t>
      </w:r>
      <w:r>
        <w:t xml:space="preserve"> (slovy: </w:t>
      </w:r>
      <w:r w:rsidR="00E93BDE">
        <w:t>dvacet milionů</w:t>
      </w:r>
      <w:r>
        <w:t xml:space="preserve"> korun českých).</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3DB3BCF8"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E93BDE" w:rsidRPr="002D4AFB">
        <w:rPr>
          <w:b/>
        </w:rPr>
        <w:t>30007-1908811/0710</w:t>
      </w:r>
      <w:r w:rsidR="00E93BDE" w:rsidRPr="002D4AFB">
        <w:t>, vedený u České národní banky</w:t>
      </w:r>
      <w:r>
        <w:t xml:space="preserve">, variabilní symbol </w:t>
      </w:r>
      <w:r w:rsidR="009F3A40">
        <w:t>5723520036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že účastník převedl částku ve výši </w:t>
      </w:r>
      <w:r>
        <w:lastRenderedPageBreak/>
        <w:t>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6" w:name="_Toc159419885"/>
      <w:r>
        <w:t>SOCIÁLNĚ A ENVIRO</w:t>
      </w:r>
      <w:r w:rsidR="00872683">
        <w:t>N</w:t>
      </w:r>
      <w:r>
        <w:t>MENTÁLNĚ ODPOVĚDNÉ ZADÁVÁNÍ, INOVACE</w:t>
      </w:r>
      <w:bookmarkEnd w:id="26"/>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125531DA" w14:textId="724FBCCF" w:rsidR="00A8087A" w:rsidRDefault="001B40E6" w:rsidP="008B0520">
      <w:pPr>
        <w:pStyle w:val="Odrka1-1"/>
      </w:pPr>
      <w:r>
        <w:t>studentské exkurze</w:t>
      </w:r>
      <w:r w:rsidR="008B0520">
        <w:t>.</w:t>
      </w:r>
    </w:p>
    <w:p w14:paraId="5D4AFBFD" w14:textId="32E8FADC"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8B0520">
        <w:t>16</w:t>
      </w:r>
      <w:r w:rsidR="00872683">
        <w:t xml:space="preserve"> </w:t>
      </w:r>
      <w:r w:rsidRPr="009657CD">
        <w:t>závazného</w:t>
      </w:r>
      <w:r>
        <w:t xml:space="preserve"> vzoru Smlouvy o dílo, jež tvoří díl 2, část 1 zadávací dokumentace.</w:t>
      </w:r>
    </w:p>
    <w:p w14:paraId="5B20B741" w14:textId="613BA32B" w:rsidR="00A8087A" w:rsidRDefault="00A8087A" w:rsidP="00966191">
      <w:pPr>
        <w:pStyle w:val="Nadpis1-1"/>
        <w:jc w:val="both"/>
      </w:pPr>
      <w:bookmarkStart w:id="27" w:name="_Toc102380477"/>
      <w:bookmarkStart w:id="28" w:name="_Toc103683200"/>
      <w:bookmarkStart w:id="29" w:name="_Toc103932243"/>
      <w:bookmarkStart w:id="30" w:name="_Toc106967229"/>
      <w:bookmarkStart w:id="31" w:name="_Toc159419886"/>
      <w:r>
        <w:t>Další zadávací podmínky v návaznosti na</w:t>
      </w:r>
      <w:bookmarkEnd w:id="27"/>
      <w:bookmarkEnd w:id="28"/>
      <w:bookmarkEnd w:id="29"/>
      <w:bookmarkEnd w:id="30"/>
      <w:r w:rsidR="00824843" w:rsidRPr="00824843">
        <w:t xml:space="preserve"> </w:t>
      </w:r>
      <w:r w:rsidR="00824843">
        <w:t>MEZINÁRODNÍ sankce, zákaz zadání veřejné zakázky</w:t>
      </w:r>
      <w:bookmarkEnd w:id="31"/>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lastRenderedPageBreak/>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0C3777E6" w:rsidR="00A8087A" w:rsidRPr="00666E83" w:rsidRDefault="00A8087A" w:rsidP="00A8087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067AA">
        <w:t>n</w:t>
      </w:r>
      <w:r w:rsidRPr="00666E83">
        <w:t>ařízení č. 269/2014</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067AA">
        <w:t xml:space="preserve">; </w:t>
      </w:r>
      <w:r w:rsidR="00D067AA">
        <w:rPr>
          <w:rStyle w:val="normaltextrun"/>
          <w:rFonts w:ascii="Verdana" w:hAnsi="Verdana"/>
          <w:shd w:val="clear" w:color="auto" w:fill="FFFFFF"/>
        </w:rPr>
        <w:t xml:space="preserve">dle čl. 2 </w:t>
      </w:r>
      <w:r w:rsidR="00D067AA" w:rsidRPr="00D4247C">
        <w:rPr>
          <w:rStyle w:val="normaltextrun"/>
          <w:rFonts w:ascii="Verdana" w:hAnsi="Verdana"/>
          <w:bCs/>
          <w:shd w:val="clear" w:color="auto" w:fill="FFFFFF"/>
        </w:rPr>
        <w:t>nařízení Rady (ES) č. 765/2006</w:t>
      </w:r>
      <w:r w:rsidR="00D067AA">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067AA">
        <w:rPr>
          <w:rStyle w:val="normaltextrun"/>
          <w:rFonts w:ascii="Verdana" w:hAnsi="Verdana"/>
          <w:bdr w:val="none" w:sz="0" w:space="0" w:color="auto" w:frame="1"/>
        </w:rPr>
        <w:t xml:space="preserve">dle čl. 2 </w:t>
      </w:r>
      <w:r w:rsidR="00D067AA" w:rsidRPr="00D4247C">
        <w:rPr>
          <w:rStyle w:val="normaltextrun"/>
          <w:rFonts w:ascii="Verdana" w:hAnsi="Verdana"/>
          <w:bCs/>
          <w:bdr w:val="none" w:sz="0" w:space="0" w:color="auto" w:frame="1"/>
        </w:rPr>
        <w:t>nařízení Rady (EU) č. 208/2014</w:t>
      </w:r>
      <w:r w:rsidR="00D067AA">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067AA">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2" w:name="_Toc159419887"/>
      <w:r>
        <w:t>PŘÍLOHY TĚCHTO POKYNŮ</w:t>
      </w:r>
      <w:bookmarkEnd w:id="32"/>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lastRenderedPageBreak/>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4D7BC3C7"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00F2AE5E" w14:textId="77777777" w:rsidR="001C6C39" w:rsidRDefault="001C6C39">
      <w:pPr>
        <w:rPr>
          <w:rFonts w:asciiTheme="majorHAnsi" w:hAnsiTheme="majorHAnsi"/>
          <w:b/>
          <w:caps/>
          <w:sz w:val="22"/>
        </w:rPr>
      </w:pPr>
      <w:r>
        <w:br w:type="page"/>
      </w:r>
    </w:p>
    <w:p w14:paraId="3DCB5E7F" w14:textId="640A79E2"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DE8F177" w14:textId="77777777" w:rsidR="00671C68" w:rsidRDefault="00671C68" w:rsidP="00671C68">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03DC7FC7" w14:textId="4DADA5A9"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F5F18">
        <w:t xml:space="preserve">, ani </w:t>
      </w:r>
      <w:r w:rsidR="006F5F18">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A192A50" w:rsidR="00564DDD" w:rsidRDefault="006F5F18" w:rsidP="00872683">
      <w:pPr>
        <w:pStyle w:val="Textbezslovn"/>
        <w:ind w:left="0"/>
      </w:pPr>
      <w:r>
        <w:t>Dodavatel si je vědom všech právních důsledků, které pro něj mohou vyplývat z nepravdivosti zde uvedených údajů a skutečností.</w:t>
      </w:r>
      <w:r w:rsidR="00564DDD">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45CCE316"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89478B">
              <w:rPr>
                <w:b/>
              </w:rPr>
              <w:t xml:space="preserve"> projektanta</w:t>
            </w:r>
            <w:r>
              <w:rPr>
                <w:b/>
              </w:rPr>
              <w:t>)</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poslední</w:t>
            </w:r>
            <w:r>
              <w:rPr>
                <w:b/>
              </w:rPr>
              <w:t>c</w:t>
            </w:r>
            <w:r w:rsidRPr="008B0520">
              <w:rPr>
                <w:b/>
              </w:rPr>
              <w:t>h</w:t>
            </w:r>
            <w:r w:rsidR="00F265BD" w:rsidRPr="008B0520">
              <w:rPr>
                <w:b/>
              </w:rPr>
              <w:t xml:space="preserve"> </w:t>
            </w:r>
            <w:r w:rsidRPr="008B0520">
              <w:rPr>
                <w:b/>
              </w:rPr>
              <w:t>5</w:t>
            </w:r>
            <w:r w:rsidR="00F265BD" w:rsidRPr="00AD792A">
              <w:rPr>
                <w:b/>
              </w:rPr>
              <w:t xml:space="preserve"> </w:t>
            </w:r>
            <w:r>
              <w:rPr>
                <w:b/>
              </w:rPr>
              <w:t>let</w:t>
            </w:r>
            <w:r w:rsidR="00F265BD" w:rsidRPr="00AD792A">
              <w:rPr>
                <w:b/>
              </w:rPr>
              <w:t xml:space="preserve"> v Kč***</w:t>
            </w:r>
            <w:r w:rsidR="00F265BD">
              <w:rPr>
                <w:b/>
              </w:rPr>
              <w:t xml:space="preserve"> </w:t>
            </w:r>
            <w:r w:rsidR="00F265BD" w:rsidRPr="00AD792A">
              <w:rPr>
                <w:b/>
              </w:rPr>
              <w:t>bez DPH</w:t>
            </w:r>
          </w:p>
          <w:p w14:paraId="1062A545" w14:textId="6030AEBD"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89478B">
              <w:rPr>
                <w:b/>
              </w:rPr>
              <w:t xml:space="preserve"> projektanta</w:t>
            </w:r>
            <w:r>
              <w:rPr>
                <w:b/>
              </w:rPr>
              <w:t>)</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poskytl** za posledních </w:t>
            </w:r>
            <w:r w:rsidR="00102765" w:rsidRPr="008B0520">
              <w:rPr>
                <w:b/>
              </w:rPr>
              <w:t>5 let</w:t>
            </w:r>
            <w:r w:rsidR="00102765" w:rsidRPr="00AD792A">
              <w:rPr>
                <w:b/>
              </w:rPr>
              <w:t xml:space="preserve">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33ED5756" w:rsidR="000B2FB3" w:rsidRPr="00EE3C5F" w:rsidRDefault="000B2FB3" w:rsidP="00301B8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w:t>
            </w:r>
            <w:r w:rsidR="00D067AA">
              <w:rPr>
                <w:b/>
                <w:sz w:val="16"/>
                <w:szCs w:val="16"/>
              </w:rPr>
              <w:t>zpracováním dokumentace</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0574943A"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D067AA" w:rsidRPr="000D74D8">
        <w:t>zpracováním dokumentace</w:t>
      </w:r>
      <w:r w:rsidR="00D067AA">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44BE1F42" w:rsidR="0035531B" w:rsidRPr="00446A64" w:rsidRDefault="0035531B" w:rsidP="00102765">
      <w:pPr>
        <w:pStyle w:val="Odstavec1-1a"/>
      </w:pPr>
      <w:r w:rsidRPr="00452F69">
        <w:rPr>
          <w:b/>
        </w:rPr>
        <w:t>Zkušenosti</w:t>
      </w:r>
      <w:r w:rsidR="00845C50">
        <w:t xml:space="preserve"> s </w:t>
      </w:r>
      <w:r>
        <w:t xml:space="preserve">řízením realizace, realizací nebo </w:t>
      </w:r>
      <w:r w:rsidR="00D067AA" w:rsidRPr="000D74D8">
        <w:t>zpracováním dokumentace</w:t>
      </w:r>
      <w:r w:rsidR="00D067AA">
        <w:t xml:space="preserve"> </w:t>
      </w:r>
      <w:r>
        <w:t>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4A8261B" w:rsidR="00452F69" w:rsidRPr="00833899" w:rsidRDefault="00452F69" w:rsidP="00091EDA">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w:t>
            </w:r>
            <w:r w:rsidR="004320C4">
              <w:rPr>
                <w:sz w:val="16"/>
                <w:szCs w:val="16"/>
              </w:rPr>
              <w:t xml:space="preserve"> stavby či</w:t>
            </w:r>
            <w:r w:rsidR="00102765" w:rsidRPr="00102765">
              <w:rPr>
                <w:sz w:val="16"/>
                <w:szCs w:val="16"/>
              </w:rPr>
              <w:t xml:space="preserve"> referované činnosti (</w:t>
            </w:r>
            <w:r w:rsidR="004320C4">
              <w:rPr>
                <w:sz w:val="16"/>
                <w:szCs w:val="16"/>
              </w:rPr>
              <w:t xml:space="preserve">u projektování </w:t>
            </w:r>
            <w:r w:rsidR="00102765" w:rsidRPr="00102765">
              <w:rPr>
                <w:sz w:val="16"/>
                <w:szCs w:val="16"/>
              </w:rPr>
              <w:t>např. hodnota požadovaných projek</w:t>
            </w:r>
            <w:r w:rsidR="000A7769">
              <w:rPr>
                <w:sz w:val="16"/>
                <w:szCs w:val="16"/>
              </w:rPr>
              <w:t>tových</w:t>
            </w:r>
            <w:r w:rsidR="00102765" w:rsidRPr="00102765">
              <w:rPr>
                <w:sz w:val="16"/>
                <w:szCs w:val="16"/>
              </w:rPr>
              <w:t xml:space="preserve"> prací </w:t>
            </w:r>
            <w:r w:rsidR="004320C4">
              <w:rPr>
                <w:sz w:val="16"/>
                <w:szCs w:val="16"/>
              </w:rPr>
              <w:t xml:space="preserve">spočívajících ve zpracování dokumentace </w:t>
            </w:r>
            <w:r w:rsidR="00102765" w:rsidRPr="00102765">
              <w:rPr>
                <w:sz w:val="16"/>
                <w:szCs w:val="16"/>
              </w:rPr>
              <w:t>v rámci celé zakázky na zpracování projektové dokumentace a realizaci stavby</w:t>
            </w:r>
            <w:r w:rsidR="00516B6A">
              <w:rPr>
                <w:sz w:val="16"/>
                <w:szCs w:val="16"/>
              </w:rPr>
              <w:t xml:space="preserve">, </w:t>
            </w:r>
            <w:r w:rsidR="00091EDA">
              <w:rPr>
                <w:sz w:val="16"/>
                <w:szCs w:val="16"/>
              </w:rPr>
              <w:t xml:space="preserve">tj. </w:t>
            </w:r>
            <w:r w:rsidR="00516B6A" w:rsidRPr="00543F07">
              <w:rPr>
                <w:sz w:val="16"/>
                <w:szCs w:val="16"/>
              </w:rPr>
              <w:t>té části plnění zakázky, kter</w:t>
            </w:r>
            <w:r w:rsidR="00091EDA">
              <w:rPr>
                <w:sz w:val="16"/>
                <w:szCs w:val="16"/>
              </w:rPr>
              <w:t>á</w:t>
            </w:r>
            <w:r w:rsidR="00516B6A" w:rsidRPr="00543F07">
              <w:rPr>
                <w:sz w:val="16"/>
                <w:szCs w:val="16"/>
              </w:rPr>
              <w:t xml:space="preserve"> obsahově odpovídá zadavatelem stanovené </w:t>
            </w:r>
            <w:r w:rsidR="00516B6A">
              <w:rPr>
                <w:sz w:val="16"/>
                <w:szCs w:val="16"/>
              </w:rPr>
              <w:t>definici požadované zkušenosti</w:t>
            </w:r>
            <w:r w:rsidR="00102765" w:rsidRPr="00102765">
              <w:rPr>
                <w:sz w:val="16"/>
                <w:szCs w:val="16"/>
              </w:rPr>
              <w:t xml:space="preserve">)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lastRenderedPageBreak/>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1828AC17" w:rsidR="00452F69" w:rsidRPr="00833899" w:rsidRDefault="00452F69" w:rsidP="00301B8E">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té části plnění zakázky, kter</w:t>
            </w:r>
            <w:r w:rsidR="00516B6A">
              <w:rPr>
                <w:sz w:val="16"/>
                <w:szCs w:val="16"/>
              </w:rPr>
              <w:t>á</w:t>
            </w:r>
            <w:r w:rsidR="002C4A18" w:rsidRPr="00543F07">
              <w:rPr>
                <w:sz w:val="16"/>
                <w:szCs w:val="16"/>
              </w:rPr>
              <w:t xml:space="preserve"> obsahově odpovídá zadavatelem stanovené </w:t>
            </w:r>
            <w:r w:rsidR="00EB3D74">
              <w:rPr>
                <w:sz w:val="16"/>
                <w:szCs w:val="16"/>
              </w:rPr>
              <w:t>definici požadované zkušenosti</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5DFCFB0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8B0520">
        <w:t>výstavbě</w:t>
      </w:r>
      <w:r w:rsidR="00F91736" w:rsidRPr="008B0520">
        <w:t xml:space="preserve"> </w:t>
      </w:r>
      <w:r w:rsidRPr="008B0520">
        <w:t>/</w:t>
      </w:r>
      <w:r w:rsidR="00F91736" w:rsidRPr="008B0520">
        <w:t xml:space="preserve"> </w:t>
      </w:r>
      <w:r w:rsidR="006F5F18" w:rsidRPr="008B0520">
        <w:t xml:space="preserve">autorizace pro ověřování výsledků zeměměřických činností </w:t>
      </w:r>
      <w:r w:rsidRPr="008B0520">
        <w:t>či jiná odborná způs</w:t>
      </w:r>
      <w:r>
        <w:t xml:space="preserve">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6E6020B6" w:rsidR="00A8087A" w:rsidRPr="00964860" w:rsidRDefault="00A8087A" w:rsidP="00A8087A">
      <w:pPr>
        <w:pStyle w:val="Nadpisbezsl1-2"/>
      </w:pP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1CE3653B"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8B0520">
        <w:rPr>
          <w:rFonts w:eastAsia="Times New Roman" w:cs="Times New Roman"/>
          <w:lang w:eastAsia="cs-CZ"/>
        </w:rPr>
        <w:t>„</w:t>
      </w:r>
      <w:r w:rsidR="008B0520" w:rsidRPr="003411E7">
        <w:rPr>
          <w:rFonts w:eastAsia="Times New Roman" w:cs="Arial"/>
          <w:b/>
          <w:bCs/>
          <w:color w:val="000000"/>
          <w:lang w:eastAsia="cs-CZ"/>
        </w:rPr>
        <w:t xml:space="preserve">Zvýšení disponibility výkonu TNS Nedakonice v systému AC 25 </w:t>
      </w:r>
      <w:proofErr w:type="spellStart"/>
      <w:r w:rsidR="008B0520" w:rsidRPr="003411E7">
        <w:rPr>
          <w:rFonts w:eastAsia="Times New Roman" w:cs="Arial"/>
          <w:b/>
          <w:bCs/>
          <w:color w:val="000000"/>
          <w:lang w:eastAsia="cs-CZ"/>
        </w:rPr>
        <w:t>kV</w:t>
      </w:r>
      <w:proofErr w:type="spellEnd"/>
      <w:r w:rsidR="008B0520">
        <w:rPr>
          <w:rFonts w:eastAsia="Times New Roman" w:cs="Times New Roman"/>
          <w:lang w:eastAsia="cs-CZ"/>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6E10C432"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301B8E">
        <w:rPr>
          <w:rFonts w:eastAsia="Calibri" w:cs="Times New Roman"/>
          <w:b/>
        </w:rPr>
        <w:t>nejsou</w:t>
      </w:r>
      <w:r w:rsidRPr="00BE68D3">
        <w:rPr>
          <w:rFonts w:eastAsia="Calibri" w:cs="Times New Roman"/>
        </w:rPr>
        <w:t xml:space="preserve"> osobami, na něž se vztahuje zákaz zadání veřejné zakázky ve smyslu § 48a</w:t>
      </w:r>
      <w:r w:rsidR="006F5F18">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448799FE"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CB55EF">
        <w:rPr>
          <w:rFonts w:eastAsia="Verdana" w:cs="Times New Roman"/>
        </w:rPr>
        <w:t xml:space="preserve">anebo osobami dle čl. 2 nařízení Rady (ES) č. 765/2006 ze dne 18. května 2006 o omezujících opatřeních vzhledem k situaci v Bělorusku a k zapojení Běloruska do ruské agrese proti Ukrajině, ve znění pozdějších předpisů </w:t>
      </w:r>
      <w:r w:rsidR="00D067AA">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067AA">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082A049A"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799DD2" w14:textId="77777777" w:rsidR="001321D3" w:rsidRDefault="001321D3" w:rsidP="00962258">
      <w:pPr>
        <w:spacing w:after="0" w:line="240" w:lineRule="auto"/>
      </w:pPr>
      <w:r>
        <w:separator/>
      </w:r>
    </w:p>
  </w:endnote>
  <w:endnote w:type="continuationSeparator" w:id="0">
    <w:p w14:paraId="4E2908C3" w14:textId="77777777" w:rsidR="001321D3" w:rsidRDefault="001321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1DF1" w:rsidRPr="00CB0609" w14:paraId="60EC2784" w14:textId="77777777" w:rsidTr="00EB46E5">
      <w:tc>
        <w:tcPr>
          <w:tcW w:w="1361" w:type="dxa"/>
          <w:tcMar>
            <w:left w:w="0" w:type="dxa"/>
            <w:right w:w="0" w:type="dxa"/>
          </w:tcMar>
          <w:vAlign w:val="bottom"/>
        </w:tcPr>
        <w:p w14:paraId="7FD653E1" w14:textId="74467E29" w:rsidR="008E1DF1" w:rsidRPr="00B8518B" w:rsidRDefault="008E1DF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BC8">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0BC8">
            <w:rPr>
              <w:rStyle w:val="slostrnky"/>
              <w:noProof/>
            </w:rPr>
            <w:t>62</w:t>
          </w:r>
          <w:r w:rsidRPr="00B8518B">
            <w:rPr>
              <w:rStyle w:val="slostrnky"/>
            </w:rPr>
            <w:fldChar w:fldCharType="end"/>
          </w:r>
        </w:p>
      </w:tc>
      <w:tc>
        <w:tcPr>
          <w:tcW w:w="284" w:type="dxa"/>
          <w:shd w:val="clear" w:color="auto" w:fill="auto"/>
          <w:tcMar>
            <w:left w:w="0" w:type="dxa"/>
            <w:right w:w="0" w:type="dxa"/>
          </w:tcMar>
        </w:tcPr>
        <w:p w14:paraId="5C5CD007" w14:textId="77777777" w:rsidR="008E1DF1" w:rsidRDefault="008E1DF1" w:rsidP="00B8518B">
          <w:pPr>
            <w:pStyle w:val="Zpat"/>
          </w:pPr>
        </w:p>
      </w:tc>
      <w:tc>
        <w:tcPr>
          <w:tcW w:w="425" w:type="dxa"/>
          <w:shd w:val="clear" w:color="auto" w:fill="auto"/>
          <w:tcMar>
            <w:left w:w="0" w:type="dxa"/>
            <w:right w:w="0" w:type="dxa"/>
          </w:tcMar>
        </w:tcPr>
        <w:p w14:paraId="6FA58EF5" w14:textId="77777777" w:rsidR="008E1DF1" w:rsidRDefault="008E1DF1" w:rsidP="00B8518B">
          <w:pPr>
            <w:pStyle w:val="Zpat"/>
          </w:pPr>
        </w:p>
      </w:tc>
      <w:tc>
        <w:tcPr>
          <w:tcW w:w="8505" w:type="dxa"/>
        </w:tcPr>
        <w:p w14:paraId="3D6A34DB" w14:textId="73F4FE92" w:rsidR="008E1DF1" w:rsidRPr="00CB0609" w:rsidRDefault="008E1DF1" w:rsidP="00EB46E5">
          <w:pPr>
            <w:pStyle w:val="Zpat0"/>
          </w:pPr>
          <w:r w:rsidRPr="00CB0609">
            <w:t>„</w:t>
          </w:r>
          <w:r w:rsidR="00CB0609" w:rsidRPr="00CB0609">
            <w:rPr>
              <w:rFonts w:eastAsia="Times New Roman" w:cs="Arial"/>
              <w:b/>
              <w:bCs/>
              <w:color w:val="000000"/>
              <w:lang w:eastAsia="cs-CZ"/>
            </w:rPr>
            <w:t xml:space="preserve">Zvýšení disponibility výkonu TNS Nedakonice v systému AC 25 </w:t>
          </w:r>
          <w:proofErr w:type="spellStart"/>
          <w:r w:rsidR="00CB0609" w:rsidRPr="00CB0609">
            <w:rPr>
              <w:rFonts w:eastAsia="Times New Roman" w:cs="Arial"/>
              <w:b/>
              <w:bCs/>
              <w:color w:val="000000"/>
              <w:lang w:eastAsia="cs-CZ"/>
            </w:rPr>
            <w:t>kV</w:t>
          </w:r>
          <w:proofErr w:type="spellEnd"/>
          <w:r w:rsidRPr="00CB0609">
            <w:t>“</w:t>
          </w:r>
        </w:p>
        <w:p w14:paraId="2E7A861C" w14:textId="77777777" w:rsidR="008E1DF1" w:rsidRPr="00CB0609" w:rsidRDefault="008E1DF1" w:rsidP="00EB46E5">
          <w:pPr>
            <w:pStyle w:val="Zpat0"/>
          </w:pPr>
          <w:r w:rsidRPr="00CB0609">
            <w:t xml:space="preserve">Díl 1 – </w:t>
          </w:r>
          <w:r w:rsidRPr="00CB0609">
            <w:rPr>
              <w:caps/>
            </w:rPr>
            <w:t>Požadavky a podmínky pro zpracování nabídky</w:t>
          </w:r>
        </w:p>
        <w:p w14:paraId="2D779DC4" w14:textId="77777777" w:rsidR="008E1DF1" w:rsidRPr="00CB0609" w:rsidRDefault="008E1DF1" w:rsidP="007C12F8">
          <w:pPr>
            <w:pStyle w:val="Zpat0"/>
          </w:pPr>
          <w:r w:rsidRPr="00CB0609">
            <w:t xml:space="preserve">Část 2 – </w:t>
          </w:r>
          <w:r w:rsidRPr="00CB0609">
            <w:rPr>
              <w:caps/>
            </w:rPr>
            <w:t>Pokyny pro dodavatele</w:t>
          </w:r>
          <w:r w:rsidRPr="00CB0609">
            <w:t xml:space="preserve"> – Projektová dokumentace a zhotovení stavby</w:t>
          </w:r>
        </w:p>
      </w:tc>
    </w:tr>
  </w:tbl>
  <w:p w14:paraId="5EB4DF73" w14:textId="77777777" w:rsidR="008E1DF1" w:rsidRPr="00B8518B" w:rsidRDefault="008E1DF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B162F" w14:textId="77777777" w:rsidR="008E1DF1" w:rsidRPr="00B8518B" w:rsidRDefault="008E1DF1" w:rsidP="00460660">
    <w:pPr>
      <w:pStyle w:val="Zpat"/>
      <w:rPr>
        <w:sz w:val="2"/>
        <w:szCs w:val="2"/>
      </w:rPr>
    </w:pPr>
  </w:p>
  <w:p w14:paraId="1DBEF0ED" w14:textId="77777777" w:rsidR="008E1DF1" w:rsidRPr="00460660" w:rsidRDefault="008E1DF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885828" w14:textId="77777777" w:rsidR="001321D3" w:rsidRDefault="001321D3" w:rsidP="00962258">
      <w:pPr>
        <w:spacing w:after="0" w:line="240" w:lineRule="auto"/>
      </w:pPr>
      <w:r>
        <w:separator/>
      </w:r>
    </w:p>
  </w:footnote>
  <w:footnote w:type="continuationSeparator" w:id="0">
    <w:p w14:paraId="4A27BA3B" w14:textId="77777777" w:rsidR="001321D3" w:rsidRDefault="001321D3" w:rsidP="00962258">
      <w:pPr>
        <w:spacing w:after="0" w:line="240" w:lineRule="auto"/>
      </w:pPr>
      <w:r>
        <w:continuationSeparator/>
      </w:r>
    </w:p>
  </w:footnote>
  <w:footnote w:id="1">
    <w:p w14:paraId="1D76BF4B" w14:textId="77777777" w:rsidR="008E1DF1" w:rsidRDefault="008E1DF1">
      <w:pPr>
        <w:pStyle w:val="Textpoznpodarou"/>
      </w:pPr>
      <w:r>
        <w:rPr>
          <w:rStyle w:val="Znakapoznpodarou"/>
        </w:rPr>
        <w:footnoteRef/>
      </w:r>
      <w:r>
        <w:t xml:space="preserve"> </w:t>
      </w:r>
      <w:r w:rsidRPr="002C04EE">
        <w:t>Zákon č. 563/1991 Sb., o účetnictví, ve znění pozdějších předpisů.</w:t>
      </w:r>
    </w:p>
  </w:footnote>
  <w:footnote w:id="2">
    <w:p w14:paraId="490B9405" w14:textId="2E6D625D" w:rsidR="006B0DAA" w:rsidRDefault="006B0DAA" w:rsidP="006B0DAA">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00F44D84">
        <w:t xml:space="preserve">, </w:t>
      </w:r>
      <w:proofErr w:type="spellStart"/>
      <w:r w:rsidR="00F44D84">
        <w:t>vyhl</w:t>
      </w:r>
      <w:proofErr w:type="spellEnd"/>
      <w:r w:rsidR="00F44D84">
        <w:t>. č. 227/2024 Sb., o rozsahu a obsahu projektové dokumentace staveb dopravní infrastruktury, ve znění pozdějších předpisů</w:t>
      </w:r>
      <w:r w:rsidRPr="00307641">
        <w:t>.</w:t>
      </w:r>
    </w:p>
  </w:footnote>
  <w:footnote w:id="3">
    <w:p w14:paraId="24B56D01" w14:textId="77777777" w:rsidR="008E1DF1" w:rsidRDefault="008E1DF1"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8E1DF1" w:rsidRPr="00EB54C9" w:rsidRDefault="008E1DF1"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8E1DF1" w:rsidRDefault="008E1DF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8E1DF1" w:rsidRDefault="008E1DF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8E1DF1" w:rsidRDefault="008E1DF1">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11656B84" w:rsidR="008E1DF1" w:rsidRDefault="008E1DF1">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za měsíc, ve kterém bylo příslušné účetní období ukončeno</w:t>
      </w:r>
      <w:r w:rsidRPr="007E2234">
        <w:t>.</w:t>
      </w:r>
    </w:p>
  </w:footnote>
  <w:footnote w:id="12">
    <w:p w14:paraId="5DE4A11D" w14:textId="77777777" w:rsidR="008E1DF1" w:rsidRDefault="008E1DF1"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1DF1" w14:paraId="5BA89A77" w14:textId="77777777" w:rsidTr="00C02D0A">
      <w:trPr>
        <w:trHeight w:hRule="exact" w:val="454"/>
      </w:trPr>
      <w:tc>
        <w:tcPr>
          <w:tcW w:w="1361" w:type="dxa"/>
          <w:tcMar>
            <w:top w:w="57" w:type="dxa"/>
            <w:left w:w="0" w:type="dxa"/>
            <w:right w:w="0" w:type="dxa"/>
          </w:tcMar>
        </w:tcPr>
        <w:p w14:paraId="3A2CF390" w14:textId="77777777" w:rsidR="008E1DF1" w:rsidRPr="00B8518B" w:rsidRDefault="008E1DF1" w:rsidP="00523EA7">
          <w:pPr>
            <w:pStyle w:val="Zpat"/>
            <w:rPr>
              <w:rStyle w:val="slostrnky"/>
            </w:rPr>
          </w:pPr>
        </w:p>
      </w:tc>
      <w:tc>
        <w:tcPr>
          <w:tcW w:w="3458" w:type="dxa"/>
          <w:shd w:val="clear" w:color="auto" w:fill="auto"/>
          <w:tcMar>
            <w:top w:w="57" w:type="dxa"/>
            <w:left w:w="0" w:type="dxa"/>
            <w:right w:w="0" w:type="dxa"/>
          </w:tcMar>
        </w:tcPr>
        <w:p w14:paraId="6988B899" w14:textId="77777777" w:rsidR="008E1DF1" w:rsidRDefault="008E1DF1" w:rsidP="00523EA7">
          <w:pPr>
            <w:pStyle w:val="Zpat"/>
          </w:pPr>
        </w:p>
      </w:tc>
      <w:tc>
        <w:tcPr>
          <w:tcW w:w="5698" w:type="dxa"/>
          <w:shd w:val="clear" w:color="auto" w:fill="auto"/>
          <w:tcMar>
            <w:top w:w="57" w:type="dxa"/>
            <w:left w:w="0" w:type="dxa"/>
            <w:right w:w="0" w:type="dxa"/>
          </w:tcMar>
        </w:tcPr>
        <w:p w14:paraId="3D1EA4E4" w14:textId="77777777" w:rsidR="008E1DF1" w:rsidRPr="00D6163D" w:rsidRDefault="008E1DF1" w:rsidP="00D6163D">
          <w:pPr>
            <w:pStyle w:val="Druhdokumentu"/>
          </w:pPr>
        </w:p>
      </w:tc>
    </w:tr>
  </w:tbl>
  <w:p w14:paraId="6E3AA6B0" w14:textId="77777777" w:rsidR="008E1DF1" w:rsidRPr="00D6163D" w:rsidRDefault="008E1DF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E1DF1" w14:paraId="7993B4A4" w14:textId="77777777" w:rsidTr="00B22106">
      <w:trPr>
        <w:trHeight w:hRule="exact" w:val="936"/>
      </w:trPr>
      <w:tc>
        <w:tcPr>
          <w:tcW w:w="1361" w:type="dxa"/>
          <w:tcMar>
            <w:left w:w="0" w:type="dxa"/>
            <w:right w:w="0" w:type="dxa"/>
          </w:tcMar>
        </w:tcPr>
        <w:p w14:paraId="31ED3609" w14:textId="77777777" w:rsidR="008E1DF1" w:rsidRPr="00B8518B" w:rsidRDefault="008E1DF1" w:rsidP="00FC6389">
          <w:pPr>
            <w:pStyle w:val="Zpat"/>
            <w:rPr>
              <w:rStyle w:val="slostrnky"/>
            </w:rPr>
          </w:pPr>
        </w:p>
      </w:tc>
      <w:tc>
        <w:tcPr>
          <w:tcW w:w="3458" w:type="dxa"/>
          <w:shd w:val="clear" w:color="auto" w:fill="auto"/>
          <w:tcMar>
            <w:left w:w="0" w:type="dxa"/>
            <w:right w:w="0" w:type="dxa"/>
          </w:tcMar>
        </w:tcPr>
        <w:p w14:paraId="743ED60D" w14:textId="77777777" w:rsidR="008E1DF1" w:rsidRDefault="008E1DF1" w:rsidP="00FC6389">
          <w:pPr>
            <w:pStyle w:val="Zpat"/>
          </w:pPr>
        </w:p>
      </w:tc>
      <w:tc>
        <w:tcPr>
          <w:tcW w:w="5756" w:type="dxa"/>
          <w:shd w:val="clear" w:color="auto" w:fill="auto"/>
          <w:tcMar>
            <w:left w:w="0" w:type="dxa"/>
            <w:right w:w="0" w:type="dxa"/>
          </w:tcMar>
        </w:tcPr>
        <w:p w14:paraId="29A6A84F" w14:textId="77777777" w:rsidR="008E1DF1" w:rsidRPr="00D6163D" w:rsidRDefault="008E1DF1" w:rsidP="00FC6389">
          <w:pPr>
            <w:pStyle w:val="Druhdokumentu"/>
          </w:pPr>
        </w:p>
      </w:tc>
    </w:tr>
    <w:tr w:rsidR="008E1DF1" w14:paraId="1B4E91F5" w14:textId="77777777" w:rsidTr="00B22106">
      <w:trPr>
        <w:trHeight w:hRule="exact" w:val="936"/>
      </w:trPr>
      <w:tc>
        <w:tcPr>
          <w:tcW w:w="1361" w:type="dxa"/>
          <w:tcMar>
            <w:left w:w="0" w:type="dxa"/>
            <w:right w:w="0" w:type="dxa"/>
          </w:tcMar>
        </w:tcPr>
        <w:p w14:paraId="3285DE88" w14:textId="77777777" w:rsidR="008E1DF1" w:rsidRPr="00B8518B" w:rsidRDefault="008E1DF1" w:rsidP="00FC6389">
          <w:pPr>
            <w:pStyle w:val="Zpat"/>
            <w:rPr>
              <w:rStyle w:val="slostrnky"/>
            </w:rPr>
          </w:pPr>
        </w:p>
      </w:tc>
      <w:tc>
        <w:tcPr>
          <w:tcW w:w="3458" w:type="dxa"/>
          <w:shd w:val="clear" w:color="auto" w:fill="auto"/>
          <w:tcMar>
            <w:left w:w="0" w:type="dxa"/>
            <w:right w:w="0" w:type="dxa"/>
          </w:tcMar>
        </w:tcPr>
        <w:p w14:paraId="54B6D10F" w14:textId="77777777" w:rsidR="008E1DF1" w:rsidRDefault="008E1DF1" w:rsidP="00FC6389">
          <w:pPr>
            <w:pStyle w:val="Zpat"/>
          </w:pPr>
        </w:p>
      </w:tc>
      <w:tc>
        <w:tcPr>
          <w:tcW w:w="5756" w:type="dxa"/>
          <w:shd w:val="clear" w:color="auto" w:fill="auto"/>
          <w:tcMar>
            <w:left w:w="0" w:type="dxa"/>
            <w:right w:w="0" w:type="dxa"/>
          </w:tcMar>
        </w:tcPr>
        <w:p w14:paraId="047F1B7F" w14:textId="77777777" w:rsidR="008E1DF1" w:rsidRPr="00D6163D" w:rsidRDefault="008E1DF1" w:rsidP="00FC6389">
          <w:pPr>
            <w:pStyle w:val="Druhdokumentu"/>
          </w:pPr>
        </w:p>
      </w:tc>
    </w:tr>
  </w:tbl>
  <w:p w14:paraId="30422E09" w14:textId="77777777" w:rsidR="008E1DF1" w:rsidRPr="00D6163D" w:rsidRDefault="008E1DF1"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8E1DF1" w:rsidRPr="00460660" w:rsidRDefault="008E1DF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66E0081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i w:val="0"/>
        <w:iCs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141B6B"/>
    <w:multiLevelType w:val="hybridMultilevel"/>
    <w:tmpl w:val="579C871A"/>
    <w:lvl w:ilvl="0" w:tplc="8356DB4A">
      <w:start w:val="1"/>
      <w:numFmt w:val="bullet"/>
      <w:lvlText w:val=""/>
      <w:lvlJc w:val="left"/>
      <w:pPr>
        <w:ind w:left="720" w:hanging="360"/>
      </w:pPr>
      <w:rPr>
        <w:rFonts w:ascii="Symbol" w:hAnsi="Symbol"/>
      </w:rPr>
    </w:lvl>
    <w:lvl w:ilvl="1" w:tplc="5978A51C">
      <w:start w:val="1"/>
      <w:numFmt w:val="bullet"/>
      <w:lvlText w:val=""/>
      <w:lvlJc w:val="left"/>
      <w:pPr>
        <w:ind w:left="720" w:hanging="360"/>
      </w:pPr>
      <w:rPr>
        <w:rFonts w:ascii="Symbol" w:hAnsi="Symbol"/>
      </w:rPr>
    </w:lvl>
    <w:lvl w:ilvl="2" w:tplc="169E0F96">
      <w:start w:val="1"/>
      <w:numFmt w:val="bullet"/>
      <w:lvlText w:val=""/>
      <w:lvlJc w:val="left"/>
      <w:pPr>
        <w:ind w:left="720" w:hanging="360"/>
      </w:pPr>
      <w:rPr>
        <w:rFonts w:ascii="Symbol" w:hAnsi="Symbol"/>
      </w:rPr>
    </w:lvl>
    <w:lvl w:ilvl="3" w:tplc="710C4702">
      <w:start w:val="1"/>
      <w:numFmt w:val="bullet"/>
      <w:lvlText w:val=""/>
      <w:lvlJc w:val="left"/>
      <w:pPr>
        <w:ind w:left="720" w:hanging="360"/>
      </w:pPr>
      <w:rPr>
        <w:rFonts w:ascii="Symbol" w:hAnsi="Symbol"/>
      </w:rPr>
    </w:lvl>
    <w:lvl w:ilvl="4" w:tplc="984AED64">
      <w:start w:val="1"/>
      <w:numFmt w:val="bullet"/>
      <w:lvlText w:val=""/>
      <w:lvlJc w:val="left"/>
      <w:pPr>
        <w:ind w:left="720" w:hanging="360"/>
      </w:pPr>
      <w:rPr>
        <w:rFonts w:ascii="Symbol" w:hAnsi="Symbol"/>
      </w:rPr>
    </w:lvl>
    <w:lvl w:ilvl="5" w:tplc="CC22DEC2">
      <w:start w:val="1"/>
      <w:numFmt w:val="bullet"/>
      <w:lvlText w:val=""/>
      <w:lvlJc w:val="left"/>
      <w:pPr>
        <w:ind w:left="720" w:hanging="360"/>
      </w:pPr>
      <w:rPr>
        <w:rFonts w:ascii="Symbol" w:hAnsi="Symbol"/>
      </w:rPr>
    </w:lvl>
    <w:lvl w:ilvl="6" w:tplc="676CF6DA">
      <w:start w:val="1"/>
      <w:numFmt w:val="bullet"/>
      <w:lvlText w:val=""/>
      <w:lvlJc w:val="left"/>
      <w:pPr>
        <w:ind w:left="720" w:hanging="360"/>
      </w:pPr>
      <w:rPr>
        <w:rFonts w:ascii="Symbol" w:hAnsi="Symbol"/>
      </w:rPr>
    </w:lvl>
    <w:lvl w:ilvl="7" w:tplc="998AE69C">
      <w:start w:val="1"/>
      <w:numFmt w:val="bullet"/>
      <w:lvlText w:val=""/>
      <w:lvlJc w:val="left"/>
      <w:pPr>
        <w:ind w:left="720" w:hanging="360"/>
      </w:pPr>
      <w:rPr>
        <w:rFonts w:ascii="Symbol" w:hAnsi="Symbol"/>
      </w:rPr>
    </w:lvl>
    <w:lvl w:ilvl="8" w:tplc="AF526456">
      <w:start w:val="1"/>
      <w:numFmt w:val="bullet"/>
      <w:lvlText w:val=""/>
      <w:lvlJc w:val="left"/>
      <w:pPr>
        <w:ind w:left="720" w:hanging="360"/>
      </w:pPr>
      <w:rPr>
        <w:rFonts w:ascii="Symbol" w:hAnsi="Symbol"/>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2"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69148243">
    <w:abstractNumId w:val="5"/>
  </w:num>
  <w:num w:numId="2" w16cid:durableId="1983927348">
    <w:abstractNumId w:val="2"/>
  </w:num>
  <w:num w:numId="3" w16cid:durableId="1046442827">
    <w:abstractNumId w:val="15"/>
  </w:num>
  <w:num w:numId="4" w16cid:durableId="1474641486">
    <w:abstractNumId w:val="4"/>
  </w:num>
  <w:num w:numId="5" w16cid:durableId="207374533">
    <w:abstractNumId w:val="1"/>
  </w:num>
  <w:num w:numId="6" w16cid:durableId="1522478502">
    <w:abstractNumId w:val="9"/>
  </w:num>
  <w:num w:numId="7" w16cid:durableId="318578168">
    <w:abstractNumId w:val="13"/>
  </w:num>
  <w:num w:numId="8" w16cid:durableId="1842970413">
    <w:abstractNumId w:val="10"/>
  </w:num>
  <w:num w:numId="9" w16cid:durableId="53311654">
    <w:abstractNumId w:val="18"/>
  </w:num>
  <w:num w:numId="10" w16cid:durableId="2112968119">
    <w:abstractNumId w:val="14"/>
  </w:num>
  <w:num w:numId="11" w16cid:durableId="15939763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618471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250926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9769098">
    <w:abstractNumId w:val="6"/>
  </w:num>
  <w:num w:numId="15" w16cid:durableId="93017581">
    <w:abstractNumId w:val="3"/>
  </w:num>
  <w:num w:numId="16" w16cid:durableId="2021471617">
    <w:abstractNumId w:val="0"/>
  </w:num>
  <w:num w:numId="17" w16cid:durableId="1021779232">
    <w:abstractNumId w:val="12"/>
  </w:num>
  <w:num w:numId="18" w16cid:durableId="1314988879">
    <w:abstractNumId w:val="16"/>
  </w:num>
  <w:num w:numId="19" w16cid:durableId="256182054">
    <w:abstractNumId w:val="10"/>
  </w:num>
  <w:num w:numId="20" w16cid:durableId="1036655726">
    <w:abstractNumId w:val="10"/>
  </w:num>
  <w:num w:numId="21" w16cid:durableId="2999189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03086731">
    <w:abstractNumId w:val="1"/>
  </w:num>
  <w:num w:numId="23" w16cid:durableId="359669428">
    <w:abstractNumId w:val="11"/>
  </w:num>
  <w:num w:numId="24" w16cid:durableId="20933777">
    <w:abstractNumId w:val="1"/>
  </w:num>
  <w:num w:numId="25" w16cid:durableId="53237737">
    <w:abstractNumId w:val="1"/>
  </w:num>
  <w:num w:numId="26" w16cid:durableId="442460098">
    <w:abstractNumId w:val="1"/>
  </w:num>
  <w:num w:numId="27" w16cid:durableId="2041971998">
    <w:abstractNumId w:val="1"/>
  </w:num>
  <w:num w:numId="28" w16cid:durableId="1700086139">
    <w:abstractNumId w:val="10"/>
  </w:num>
  <w:num w:numId="29" w16cid:durableId="911279204">
    <w:abstractNumId w:val="17"/>
  </w:num>
  <w:num w:numId="30" w16cid:durableId="1298149978">
    <w:abstractNumId w:val="7"/>
  </w:num>
  <w:num w:numId="31" w16cid:durableId="1185173158">
    <w:abstractNumId w:val="10"/>
  </w:num>
  <w:num w:numId="32" w16cid:durableId="1132360067">
    <w:abstractNumId w:val="10"/>
  </w:num>
  <w:num w:numId="33" w16cid:durableId="1628508779">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2DB"/>
    <w:rsid w:val="00002451"/>
    <w:rsid w:val="000048E7"/>
    <w:rsid w:val="00005E73"/>
    <w:rsid w:val="00010416"/>
    <w:rsid w:val="00015867"/>
    <w:rsid w:val="000174E8"/>
    <w:rsid w:val="00017F3C"/>
    <w:rsid w:val="00020C61"/>
    <w:rsid w:val="00020E8A"/>
    <w:rsid w:val="0002609D"/>
    <w:rsid w:val="00032C26"/>
    <w:rsid w:val="000338E9"/>
    <w:rsid w:val="00037C82"/>
    <w:rsid w:val="00041EC8"/>
    <w:rsid w:val="0004338B"/>
    <w:rsid w:val="0004481B"/>
    <w:rsid w:val="00044AE0"/>
    <w:rsid w:val="00045D7F"/>
    <w:rsid w:val="00047A50"/>
    <w:rsid w:val="000516C9"/>
    <w:rsid w:val="0006499F"/>
    <w:rsid w:val="0006588D"/>
    <w:rsid w:val="000665C0"/>
    <w:rsid w:val="00067A5E"/>
    <w:rsid w:val="00067EE3"/>
    <w:rsid w:val="000719BB"/>
    <w:rsid w:val="00072207"/>
    <w:rsid w:val="00072A65"/>
    <w:rsid w:val="00072C1E"/>
    <w:rsid w:val="000839DD"/>
    <w:rsid w:val="00087CEB"/>
    <w:rsid w:val="00091EDA"/>
    <w:rsid w:val="00092CC9"/>
    <w:rsid w:val="00093D5A"/>
    <w:rsid w:val="00093DAD"/>
    <w:rsid w:val="00097342"/>
    <w:rsid w:val="000A0FF3"/>
    <w:rsid w:val="000A4C9B"/>
    <w:rsid w:val="000A7769"/>
    <w:rsid w:val="000A78B1"/>
    <w:rsid w:val="000B2FB3"/>
    <w:rsid w:val="000B4EB8"/>
    <w:rsid w:val="000C367E"/>
    <w:rsid w:val="000C41F2"/>
    <w:rsid w:val="000C6E66"/>
    <w:rsid w:val="000D0B24"/>
    <w:rsid w:val="000D20BC"/>
    <w:rsid w:val="000D22C4"/>
    <w:rsid w:val="000D27D1"/>
    <w:rsid w:val="000D4ABE"/>
    <w:rsid w:val="000D55D0"/>
    <w:rsid w:val="000D58DE"/>
    <w:rsid w:val="000D5D12"/>
    <w:rsid w:val="000D5E72"/>
    <w:rsid w:val="000E025C"/>
    <w:rsid w:val="000E1A7F"/>
    <w:rsid w:val="000E4762"/>
    <w:rsid w:val="000E48F5"/>
    <w:rsid w:val="000E6F70"/>
    <w:rsid w:val="000F7139"/>
    <w:rsid w:val="00102765"/>
    <w:rsid w:val="00106A0E"/>
    <w:rsid w:val="00111D73"/>
    <w:rsid w:val="00112864"/>
    <w:rsid w:val="00114472"/>
    <w:rsid w:val="00114988"/>
    <w:rsid w:val="00115069"/>
    <w:rsid w:val="001150F2"/>
    <w:rsid w:val="001214E7"/>
    <w:rsid w:val="001321D3"/>
    <w:rsid w:val="00132CD2"/>
    <w:rsid w:val="00134DB0"/>
    <w:rsid w:val="001379B6"/>
    <w:rsid w:val="00137DD7"/>
    <w:rsid w:val="00144600"/>
    <w:rsid w:val="00146BCB"/>
    <w:rsid w:val="001535F1"/>
    <w:rsid w:val="00162597"/>
    <w:rsid w:val="001656A2"/>
    <w:rsid w:val="00170EC5"/>
    <w:rsid w:val="001744C2"/>
    <w:rsid w:val="001747C1"/>
    <w:rsid w:val="00177A1C"/>
    <w:rsid w:val="00177D6B"/>
    <w:rsid w:val="00180482"/>
    <w:rsid w:val="001827B5"/>
    <w:rsid w:val="00187039"/>
    <w:rsid w:val="00191F90"/>
    <w:rsid w:val="00193D8F"/>
    <w:rsid w:val="00194587"/>
    <w:rsid w:val="001950C2"/>
    <w:rsid w:val="00195371"/>
    <w:rsid w:val="00195C73"/>
    <w:rsid w:val="001A0DE1"/>
    <w:rsid w:val="001A4B1E"/>
    <w:rsid w:val="001B23A1"/>
    <w:rsid w:val="001B40E6"/>
    <w:rsid w:val="001B4E74"/>
    <w:rsid w:val="001B5C78"/>
    <w:rsid w:val="001C645F"/>
    <w:rsid w:val="001C6C39"/>
    <w:rsid w:val="001C7465"/>
    <w:rsid w:val="001D6563"/>
    <w:rsid w:val="001D7CE9"/>
    <w:rsid w:val="001E152D"/>
    <w:rsid w:val="001E651D"/>
    <w:rsid w:val="001E678E"/>
    <w:rsid w:val="001F0289"/>
    <w:rsid w:val="0020136B"/>
    <w:rsid w:val="00204EC4"/>
    <w:rsid w:val="002071BB"/>
    <w:rsid w:val="00207DF5"/>
    <w:rsid w:val="002107BB"/>
    <w:rsid w:val="00216349"/>
    <w:rsid w:val="00220275"/>
    <w:rsid w:val="00221D5F"/>
    <w:rsid w:val="0023215E"/>
    <w:rsid w:val="00233A38"/>
    <w:rsid w:val="00233A53"/>
    <w:rsid w:val="00240B81"/>
    <w:rsid w:val="00245C00"/>
    <w:rsid w:val="00247D01"/>
    <w:rsid w:val="0025030F"/>
    <w:rsid w:val="0025299E"/>
    <w:rsid w:val="00254BF2"/>
    <w:rsid w:val="0025593C"/>
    <w:rsid w:val="00261A5B"/>
    <w:rsid w:val="00262E5B"/>
    <w:rsid w:val="0026385B"/>
    <w:rsid w:val="00264132"/>
    <w:rsid w:val="002725EC"/>
    <w:rsid w:val="00276AFE"/>
    <w:rsid w:val="00276F6E"/>
    <w:rsid w:val="002805C7"/>
    <w:rsid w:val="00280663"/>
    <w:rsid w:val="00283265"/>
    <w:rsid w:val="00290B63"/>
    <w:rsid w:val="00290B7A"/>
    <w:rsid w:val="0029185E"/>
    <w:rsid w:val="002924B8"/>
    <w:rsid w:val="00293ECC"/>
    <w:rsid w:val="00295A27"/>
    <w:rsid w:val="002966EC"/>
    <w:rsid w:val="002A15D3"/>
    <w:rsid w:val="002A3B57"/>
    <w:rsid w:val="002A74BD"/>
    <w:rsid w:val="002B0D62"/>
    <w:rsid w:val="002B1523"/>
    <w:rsid w:val="002B3118"/>
    <w:rsid w:val="002B5450"/>
    <w:rsid w:val="002B62F8"/>
    <w:rsid w:val="002B66F2"/>
    <w:rsid w:val="002C00BE"/>
    <w:rsid w:val="002C04EE"/>
    <w:rsid w:val="002C31BF"/>
    <w:rsid w:val="002C4A18"/>
    <w:rsid w:val="002D1B0C"/>
    <w:rsid w:val="002D478A"/>
    <w:rsid w:val="002D6B16"/>
    <w:rsid w:val="002D6B5B"/>
    <w:rsid w:val="002D7FD6"/>
    <w:rsid w:val="002E0CD7"/>
    <w:rsid w:val="002E0CFB"/>
    <w:rsid w:val="002E2690"/>
    <w:rsid w:val="002E5C7B"/>
    <w:rsid w:val="002F2D47"/>
    <w:rsid w:val="002F3208"/>
    <w:rsid w:val="002F4333"/>
    <w:rsid w:val="00301B8E"/>
    <w:rsid w:val="003062D2"/>
    <w:rsid w:val="00307641"/>
    <w:rsid w:val="00307DC4"/>
    <w:rsid w:val="0031098B"/>
    <w:rsid w:val="00311F11"/>
    <w:rsid w:val="003148CD"/>
    <w:rsid w:val="00316257"/>
    <w:rsid w:val="00316820"/>
    <w:rsid w:val="0031783A"/>
    <w:rsid w:val="00320051"/>
    <w:rsid w:val="00327EEF"/>
    <w:rsid w:val="003303BF"/>
    <w:rsid w:val="0033239F"/>
    <w:rsid w:val="00333C1C"/>
    <w:rsid w:val="0034274B"/>
    <w:rsid w:val="00347194"/>
    <w:rsid w:val="0034719F"/>
    <w:rsid w:val="003509BF"/>
    <w:rsid w:val="00350A35"/>
    <w:rsid w:val="003510D0"/>
    <w:rsid w:val="003510E8"/>
    <w:rsid w:val="0035531B"/>
    <w:rsid w:val="003571D8"/>
    <w:rsid w:val="00357BC6"/>
    <w:rsid w:val="00357E0D"/>
    <w:rsid w:val="00361422"/>
    <w:rsid w:val="00364B89"/>
    <w:rsid w:val="003707FB"/>
    <w:rsid w:val="003717A3"/>
    <w:rsid w:val="00371B6B"/>
    <w:rsid w:val="003733D6"/>
    <w:rsid w:val="0037481C"/>
    <w:rsid w:val="00374BCF"/>
    <w:rsid w:val="0037545D"/>
    <w:rsid w:val="00375ACD"/>
    <w:rsid w:val="0038050F"/>
    <w:rsid w:val="00382323"/>
    <w:rsid w:val="00386FF1"/>
    <w:rsid w:val="00387790"/>
    <w:rsid w:val="00392EB6"/>
    <w:rsid w:val="003947BB"/>
    <w:rsid w:val="00394D03"/>
    <w:rsid w:val="003956C6"/>
    <w:rsid w:val="003A1413"/>
    <w:rsid w:val="003A1C0A"/>
    <w:rsid w:val="003A4513"/>
    <w:rsid w:val="003A4531"/>
    <w:rsid w:val="003A6B7D"/>
    <w:rsid w:val="003B106E"/>
    <w:rsid w:val="003B773E"/>
    <w:rsid w:val="003C33F2"/>
    <w:rsid w:val="003D57C6"/>
    <w:rsid w:val="003D756E"/>
    <w:rsid w:val="003E0B5E"/>
    <w:rsid w:val="003E3CE3"/>
    <w:rsid w:val="003E420D"/>
    <w:rsid w:val="003E4C13"/>
    <w:rsid w:val="003E79F5"/>
    <w:rsid w:val="003F42EC"/>
    <w:rsid w:val="003F5C2A"/>
    <w:rsid w:val="003F64D4"/>
    <w:rsid w:val="003F7BCC"/>
    <w:rsid w:val="004013B3"/>
    <w:rsid w:val="00404BA2"/>
    <w:rsid w:val="004078F3"/>
    <w:rsid w:val="00407CF5"/>
    <w:rsid w:val="00414074"/>
    <w:rsid w:val="004144FC"/>
    <w:rsid w:val="00415C07"/>
    <w:rsid w:val="00416AF9"/>
    <w:rsid w:val="00423C38"/>
    <w:rsid w:val="00427794"/>
    <w:rsid w:val="004320C4"/>
    <w:rsid w:val="00434B3C"/>
    <w:rsid w:val="004432CF"/>
    <w:rsid w:val="00446215"/>
    <w:rsid w:val="00446A64"/>
    <w:rsid w:val="00450D17"/>
    <w:rsid w:val="00450F07"/>
    <w:rsid w:val="004524D0"/>
    <w:rsid w:val="00452F69"/>
    <w:rsid w:val="00453CD3"/>
    <w:rsid w:val="00454716"/>
    <w:rsid w:val="00454BB9"/>
    <w:rsid w:val="00460660"/>
    <w:rsid w:val="00464BA9"/>
    <w:rsid w:val="00464C3B"/>
    <w:rsid w:val="004726B2"/>
    <w:rsid w:val="00474F4D"/>
    <w:rsid w:val="00483969"/>
    <w:rsid w:val="00484FAE"/>
    <w:rsid w:val="00486107"/>
    <w:rsid w:val="00491827"/>
    <w:rsid w:val="00496EDA"/>
    <w:rsid w:val="004976AA"/>
    <w:rsid w:val="004A3FB1"/>
    <w:rsid w:val="004B05DC"/>
    <w:rsid w:val="004B1826"/>
    <w:rsid w:val="004B34E9"/>
    <w:rsid w:val="004B4EAC"/>
    <w:rsid w:val="004B586E"/>
    <w:rsid w:val="004C4399"/>
    <w:rsid w:val="004C787C"/>
    <w:rsid w:val="004D12E9"/>
    <w:rsid w:val="004D229B"/>
    <w:rsid w:val="004D5DCB"/>
    <w:rsid w:val="004D6B48"/>
    <w:rsid w:val="004E3AEE"/>
    <w:rsid w:val="004E4BDF"/>
    <w:rsid w:val="004E6B9B"/>
    <w:rsid w:val="004E7A1F"/>
    <w:rsid w:val="004F1D17"/>
    <w:rsid w:val="004F4597"/>
    <w:rsid w:val="004F4B9B"/>
    <w:rsid w:val="00501B32"/>
    <w:rsid w:val="0050666E"/>
    <w:rsid w:val="00507086"/>
    <w:rsid w:val="00511AB9"/>
    <w:rsid w:val="005124C5"/>
    <w:rsid w:val="00513EF2"/>
    <w:rsid w:val="00516B6A"/>
    <w:rsid w:val="005210B3"/>
    <w:rsid w:val="0052294C"/>
    <w:rsid w:val="00523BB5"/>
    <w:rsid w:val="00523E4C"/>
    <w:rsid w:val="00523EA7"/>
    <w:rsid w:val="00524409"/>
    <w:rsid w:val="00527C47"/>
    <w:rsid w:val="00532285"/>
    <w:rsid w:val="005406EB"/>
    <w:rsid w:val="00540C01"/>
    <w:rsid w:val="0054320D"/>
    <w:rsid w:val="005434A6"/>
    <w:rsid w:val="00544035"/>
    <w:rsid w:val="0054651E"/>
    <w:rsid w:val="005473CD"/>
    <w:rsid w:val="00553375"/>
    <w:rsid w:val="005546DF"/>
    <w:rsid w:val="00555747"/>
    <w:rsid w:val="00555884"/>
    <w:rsid w:val="00561AEF"/>
    <w:rsid w:val="00564DDD"/>
    <w:rsid w:val="00567158"/>
    <w:rsid w:val="005736B7"/>
    <w:rsid w:val="00575E5A"/>
    <w:rsid w:val="00576ECB"/>
    <w:rsid w:val="00577A3C"/>
    <w:rsid w:val="00580245"/>
    <w:rsid w:val="00582F0E"/>
    <w:rsid w:val="005863C4"/>
    <w:rsid w:val="005A0DD8"/>
    <w:rsid w:val="005A1F44"/>
    <w:rsid w:val="005A3D2F"/>
    <w:rsid w:val="005A3D52"/>
    <w:rsid w:val="005A69F1"/>
    <w:rsid w:val="005A6BD1"/>
    <w:rsid w:val="005B127F"/>
    <w:rsid w:val="005B3962"/>
    <w:rsid w:val="005C7682"/>
    <w:rsid w:val="005D3C39"/>
    <w:rsid w:val="005F0F22"/>
    <w:rsid w:val="005F41AC"/>
    <w:rsid w:val="005F41F8"/>
    <w:rsid w:val="0060115D"/>
    <w:rsid w:val="00601A8C"/>
    <w:rsid w:val="00605AF3"/>
    <w:rsid w:val="00610148"/>
    <w:rsid w:val="0061068E"/>
    <w:rsid w:val="006115D3"/>
    <w:rsid w:val="00613FCF"/>
    <w:rsid w:val="00621B4C"/>
    <w:rsid w:val="00626019"/>
    <w:rsid w:val="00626507"/>
    <w:rsid w:val="00633A58"/>
    <w:rsid w:val="00637EA5"/>
    <w:rsid w:val="00640B30"/>
    <w:rsid w:val="00645BDD"/>
    <w:rsid w:val="006461FA"/>
    <w:rsid w:val="0065503C"/>
    <w:rsid w:val="00655976"/>
    <w:rsid w:val="0065610E"/>
    <w:rsid w:val="00656FB1"/>
    <w:rsid w:val="00660AD3"/>
    <w:rsid w:val="00671C68"/>
    <w:rsid w:val="0067298A"/>
    <w:rsid w:val="0067552E"/>
    <w:rsid w:val="0067594F"/>
    <w:rsid w:val="0067705A"/>
    <w:rsid w:val="006776B6"/>
    <w:rsid w:val="0068237D"/>
    <w:rsid w:val="00682E53"/>
    <w:rsid w:val="00691220"/>
    <w:rsid w:val="00692596"/>
    <w:rsid w:val="00693150"/>
    <w:rsid w:val="006A0464"/>
    <w:rsid w:val="006A04C7"/>
    <w:rsid w:val="006A0B6A"/>
    <w:rsid w:val="006A5570"/>
    <w:rsid w:val="006A689C"/>
    <w:rsid w:val="006A7409"/>
    <w:rsid w:val="006B0DAA"/>
    <w:rsid w:val="006B1C29"/>
    <w:rsid w:val="006B2B17"/>
    <w:rsid w:val="006B3D79"/>
    <w:rsid w:val="006B4F23"/>
    <w:rsid w:val="006B6E3F"/>
    <w:rsid w:val="006B6FE4"/>
    <w:rsid w:val="006C2343"/>
    <w:rsid w:val="006C442A"/>
    <w:rsid w:val="006C4639"/>
    <w:rsid w:val="006C599A"/>
    <w:rsid w:val="006D5948"/>
    <w:rsid w:val="006E0578"/>
    <w:rsid w:val="006E19BB"/>
    <w:rsid w:val="006E314D"/>
    <w:rsid w:val="006E772D"/>
    <w:rsid w:val="006E7C86"/>
    <w:rsid w:val="006F5F18"/>
    <w:rsid w:val="006F6B09"/>
    <w:rsid w:val="006F7558"/>
    <w:rsid w:val="0070255F"/>
    <w:rsid w:val="007038DC"/>
    <w:rsid w:val="00703E18"/>
    <w:rsid w:val="00706D39"/>
    <w:rsid w:val="00706F4C"/>
    <w:rsid w:val="0070752A"/>
    <w:rsid w:val="00707AA8"/>
    <w:rsid w:val="00710155"/>
    <w:rsid w:val="00710723"/>
    <w:rsid w:val="007134F3"/>
    <w:rsid w:val="0072223E"/>
    <w:rsid w:val="00723ED1"/>
    <w:rsid w:val="00734869"/>
    <w:rsid w:val="007356BD"/>
    <w:rsid w:val="0074021A"/>
    <w:rsid w:val="00740AF5"/>
    <w:rsid w:val="00743525"/>
    <w:rsid w:val="00744F6A"/>
    <w:rsid w:val="00745555"/>
    <w:rsid w:val="0075249A"/>
    <w:rsid w:val="007541A2"/>
    <w:rsid w:val="00755818"/>
    <w:rsid w:val="0075615E"/>
    <w:rsid w:val="0076286B"/>
    <w:rsid w:val="00766846"/>
    <w:rsid w:val="0076790E"/>
    <w:rsid w:val="00771220"/>
    <w:rsid w:val="00773DC0"/>
    <w:rsid w:val="0077673A"/>
    <w:rsid w:val="007846E1"/>
    <w:rsid w:val="007847D6"/>
    <w:rsid w:val="007872DA"/>
    <w:rsid w:val="0079621E"/>
    <w:rsid w:val="00796DC1"/>
    <w:rsid w:val="007A2107"/>
    <w:rsid w:val="007A5172"/>
    <w:rsid w:val="007A67A0"/>
    <w:rsid w:val="007B570C"/>
    <w:rsid w:val="007C12F8"/>
    <w:rsid w:val="007C5846"/>
    <w:rsid w:val="007D4898"/>
    <w:rsid w:val="007D5A8D"/>
    <w:rsid w:val="007E2234"/>
    <w:rsid w:val="007E4A6E"/>
    <w:rsid w:val="007E7867"/>
    <w:rsid w:val="007F0AC2"/>
    <w:rsid w:val="007F3581"/>
    <w:rsid w:val="007F56A7"/>
    <w:rsid w:val="007F7463"/>
    <w:rsid w:val="00800164"/>
    <w:rsid w:val="00800851"/>
    <w:rsid w:val="00800D6C"/>
    <w:rsid w:val="00803181"/>
    <w:rsid w:val="00803E68"/>
    <w:rsid w:val="00807DD0"/>
    <w:rsid w:val="00811843"/>
    <w:rsid w:val="00811F25"/>
    <w:rsid w:val="0081404D"/>
    <w:rsid w:val="00815C1B"/>
    <w:rsid w:val="0082051B"/>
    <w:rsid w:val="00821D01"/>
    <w:rsid w:val="00822B88"/>
    <w:rsid w:val="00824843"/>
    <w:rsid w:val="00826B7B"/>
    <w:rsid w:val="00827CB0"/>
    <w:rsid w:val="00831DE9"/>
    <w:rsid w:val="00833899"/>
    <w:rsid w:val="00834CA2"/>
    <w:rsid w:val="008356A0"/>
    <w:rsid w:val="008407FC"/>
    <w:rsid w:val="00845C50"/>
    <w:rsid w:val="00846789"/>
    <w:rsid w:val="00847F58"/>
    <w:rsid w:val="0085047F"/>
    <w:rsid w:val="00850602"/>
    <w:rsid w:val="00850716"/>
    <w:rsid w:val="008507EA"/>
    <w:rsid w:val="00861D01"/>
    <w:rsid w:val="008622D2"/>
    <w:rsid w:val="0086381C"/>
    <w:rsid w:val="00863B3A"/>
    <w:rsid w:val="00865A08"/>
    <w:rsid w:val="00870197"/>
    <w:rsid w:val="00872044"/>
    <w:rsid w:val="00872683"/>
    <w:rsid w:val="00876D73"/>
    <w:rsid w:val="0088136F"/>
    <w:rsid w:val="00881B57"/>
    <w:rsid w:val="008838E2"/>
    <w:rsid w:val="00887F36"/>
    <w:rsid w:val="00890031"/>
    <w:rsid w:val="0089478B"/>
    <w:rsid w:val="00895282"/>
    <w:rsid w:val="008A3568"/>
    <w:rsid w:val="008A4360"/>
    <w:rsid w:val="008A5BA8"/>
    <w:rsid w:val="008A6C63"/>
    <w:rsid w:val="008A7245"/>
    <w:rsid w:val="008B0520"/>
    <w:rsid w:val="008B2021"/>
    <w:rsid w:val="008B5E08"/>
    <w:rsid w:val="008B780E"/>
    <w:rsid w:val="008C0335"/>
    <w:rsid w:val="008C2833"/>
    <w:rsid w:val="008C50F3"/>
    <w:rsid w:val="008C55FB"/>
    <w:rsid w:val="008C65BC"/>
    <w:rsid w:val="008C7CAC"/>
    <w:rsid w:val="008C7EFE"/>
    <w:rsid w:val="008D03B9"/>
    <w:rsid w:val="008D30BF"/>
    <w:rsid w:val="008D30C7"/>
    <w:rsid w:val="008D4732"/>
    <w:rsid w:val="008D552B"/>
    <w:rsid w:val="008E1138"/>
    <w:rsid w:val="008E16B8"/>
    <w:rsid w:val="008E1DF1"/>
    <w:rsid w:val="008E6C85"/>
    <w:rsid w:val="008F18D6"/>
    <w:rsid w:val="008F2C9B"/>
    <w:rsid w:val="008F385E"/>
    <w:rsid w:val="008F797B"/>
    <w:rsid w:val="00904780"/>
    <w:rsid w:val="0090635B"/>
    <w:rsid w:val="009070CD"/>
    <w:rsid w:val="00910203"/>
    <w:rsid w:val="0091498F"/>
    <w:rsid w:val="00920DEB"/>
    <w:rsid w:val="00922385"/>
    <w:rsid w:val="009223DF"/>
    <w:rsid w:val="009246F5"/>
    <w:rsid w:val="00930B79"/>
    <w:rsid w:val="00932A5F"/>
    <w:rsid w:val="00936091"/>
    <w:rsid w:val="00940004"/>
    <w:rsid w:val="00940D8A"/>
    <w:rsid w:val="0094188D"/>
    <w:rsid w:val="00943EF7"/>
    <w:rsid w:val="00946603"/>
    <w:rsid w:val="00951E62"/>
    <w:rsid w:val="00954FD0"/>
    <w:rsid w:val="009621F6"/>
    <w:rsid w:val="00962258"/>
    <w:rsid w:val="00963607"/>
    <w:rsid w:val="00964860"/>
    <w:rsid w:val="00966191"/>
    <w:rsid w:val="009678B7"/>
    <w:rsid w:val="00970A72"/>
    <w:rsid w:val="0098471A"/>
    <w:rsid w:val="00991430"/>
    <w:rsid w:val="00991DFB"/>
    <w:rsid w:val="00992D9C"/>
    <w:rsid w:val="009930F9"/>
    <w:rsid w:val="00994D7B"/>
    <w:rsid w:val="00995F09"/>
    <w:rsid w:val="00996CB8"/>
    <w:rsid w:val="00996E59"/>
    <w:rsid w:val="009A5602"/>
    <w:rsid w:val="009B2E97"/>
    <w:rsid w:val="009B5146"/>
    <w:rsid w:val="009B56D6"/>
    <w:rsid w:val="009C07A7"/>
    <w:rsid w:val="009C0F4D"/>
    <w:rsid w:val="009C320E"/>
    <w:rsid w:val="009C3F92"/>
    <w:rsid w:val="009C418E"/>
    <w:rsid w:val="009C442C"/>
    <w:rsid w:val="009C5DF6"/>
    <w:rsid w:val="009D20A1"/>
    <w:rsid w:val="009D2C31"/>
    <w:rsid w:val="009E07F4"/>
    <w:rsid w:val="009E0808"/>
    <w:rsid w:val="009E5779"/>
    <w:rsid w:val="009E68BC"/>
    <w:rsid w:val="009E7C10"/>
    <w:rsid w:val="009F15E5"/>
    <w:rsid w:val="009F309B"/>
    <w:rsid w:val="009F392E"/>
    <w:rsid w:val="009F3A40"/>
    <w:rsid w:val="009F4745"/>
    <w:rsid w:val="009F53C5"/>
    <w:rsid w:val="00A00D28"/>
    <w:rsid w:val="00A01160"/>
    <w:rsid w:val="00A02238"/>
    <w:rsid w:val="00A057A8"/>
    <w:rsid w:val="00A0740E"/>
    <w:rsid w:val="00A11C7E"/>
    <w:rsid w:val="00A1408E"/>
    <w:rsid w:val="00A17CD0"/>
    <w:rsid w:val="00A22E59"/>
    <w:rsid w:val="00A26182"/>
    <w:rsid w:val="00A31866"/>
    <w:rsid w:val="00A35595"/>
    <w:rsid w:val="00A36B76"/>
    <w:rsid w:val="00A37E13"/>
    <w:rsid w:val="00A4050F"/>
    <w:rsid w:val="00A42F66"/>
    <w:rsid w:val="00A47EFE"/>
    <w:rsid w:val="00A50641"/>
    <w:rsid w:val="00A5091E"/>
    <w:rsid w:val="00A530BF"/>
    <w:rsid w:val="00A53B1B"/>
    <w:rsid w:val="00A5663F"/>
    <w:rsid w:val="00A6177B"/>
    <w:rsid w:val="00A66136"/>
    <w:rsid w:val="00A71189"/>
    <w:rsid w:val="00A7364A"/>
    <w:rsid w:val="00A74DCC"/>
    <w:rsid w:val="00A753ED"/>
    <w:rsid w:val="00A7558F"/>
    <w:rsid w:val="00A77512"/>
    <w:rsid w:val="00A80484"/>
    <w:rsid w:val="00A80558"/>
    <w:rsid w:val="00A80844"/>
    <w:rsid w:val="00A8087A"/>
    <w:rsid w:val="00A94C2F"/>
    <w:rsid w:val="00AA1D20"/>
    <w:rsid w:val="00AA3E17"/>
    <w:rsid w:val="00AA4CBB"/>
    <w:rsid w:val="00AA65FA"/>
    <w:rsid w:val="00AA7351"/>
    <w:rsid w:val="00AB0C50"/>
    <w:rsid w:val="00AB1063"/>
    <w:rsid w:val="00AB1879"/>
    <w:rsid w:val="00AB3F42"/>
    <w:rsid w:val="00AC0054"/>
    <w:rsid w:val="00AC4422"/>
    <w:rsid w:val="00AD056F"/>
    <w:rsid w:val="00AD0C7B"/>
    <w:rsid w:val="00AD1771"/>
    <w:rsid w:val="00AD1786"/>
    <w:rsid w:val="00AD5F1A"/>
    <w:rsid w:val="00AD6731"/>
    <w:rsid w:val="00AD792A"/>
    <w:rsid w:val="00AE1D4A"/>
    <w:rsid w:val="00AE32DC"/>
    <w:rsid w:val="00AE3BB4"/>
    <w:rsid w:val="00AF15A5"/>
    <w:rsid w:val="00B008D5"/>
    <w:rsid w:val="00B00A22"/>
    <w:rsid w:val="00B02F73"/>
    <w:rsid w:val="00B042C9"/>
    <w:rsid w:val="00B052FE"/>
    <w:rsid w:val="00B0619F"/>
    <w:rsid w:val="00B11C56"/>
    <w:rsid w:val="00B13A26"/>
    <w:rsid w:val="00B153D2"/>
    <w:rsid w:val="00B15D0D"/>
    <w:rsid w:val="00B173BF"/>
    <w:rsid w:val="00B22106"/>
    <w:rsid w:val="00B2232C"/>
    <w:rsid w:val="00B31001"/>
    <w:rsid w:val="00B35363"/>
    <w:rsid w:val="00B376E4"/>
    <w:rsid w:val="00B429CF"/>
    <w:rsid w:val="00B43ED5"/>
    <w:rsid w:val="00B448FF"/>
    <w:rsid w:val="00B52122"/>
    <w:rsid w:val="00B53333"/>
    <w:rsid w:val="00B53483"/>
    <w:rsid w:val="00B5431A"/>
    <w:rsid w:val="00B5440A"/>
    <w:rsid w:val="00B5523F"/>
    <w:rsid w:val="00B60046"/>
    <w:rsid w:val="00B61530"/>
    <w:rsid w:val="00B645BC"/>
    <w:rsid w:val="00B67CF9"/>
    <w:rsid w:val="00B70267"/>
    <w:rsid w:val="00B72CAA"/>
    <w:rsid w:val="00B75EE1"/>
    <w:rsid w:val="00B7609D"/>
    <w:rsid w:val="00B765FF"/>
    <w:rsid w:val="00B77481"/>
    <w:rsid w:val="00B77C6D"/>
    <w:rsid w:val="00B80652"/>
    <w:rsid w:val="00B80E53"/>
    <w:rsid w:val="00B82C63"/>
    <w:rsid w:val="00B838B6"/>
    <w:rsid w:val="00B83E9E"/>
    <w:rsid w:val="00B8518B"/>
    <w:rsid w:val="00B91D01"/>
    <w:rsid w:val="00B94ADD"/>
    <w:rsid w:val="00B95A6F"/>
    <w:rsid w:val="00B97CC3"/>
    <w:rsid w:val="00BA0D72"/>
    <w:rsid w:val="00BB4AF2"/>
    <w:rsid w:val="00BC06C4"/>
    <w:rsid w:val="00BC2A09"/>
    <w:rsid w:val="00BC663E"/>
    <w:rsid w:val="00BC6D2B"/>
    <w:rsid w:val="00BD35B5"/>
    <w:rsid w:val="00BD7E91"/>
    <w:rsid w:val="00BD7F0D"/>
    <w:rsid w:val="00BE49F4"/>
    <w:rsid w:val="00BF05E1"/>
    <w:rsid w:val="00BF0C79"/>
    <w:rsid w:val="00BF0FE4"/>
    <w:rsid w:val="00C009E3"/>
    <w:rsid w:val="00C01716"/>
    <w:rsid w:val="00C02D0A"/>
    <w:rsid w:val="00C03A6E"/>
    <w:rsid w:val="00C06DCD"/>
    <w:rsid w:val="00C114C6"/>
    <w:rsid w:val="00C160F6"/>
    <w:rsid w:val="00C226C0"/>
    <w:rsid w:val="00C24393"/>
    <w:rsid w:val="00C270D4"/>
    <w:rsid w:val="00C2720F"/>
    <w:rsid w:val="00C31FD3"/>
    <w:rsid w:val="00C35EC7"/>
    <w:rsid w:val="00C42A05"/>
    <w:rsid w:val="00C42FE6"/>
    <w:rsid w:val="00C44F6A"/>
    <w:rsid w:val="00C46D5D"/>
    <w:rsid w:val="00C47C2C"/>
    <w:rsid w:val="00C52C3D"/>
    <w:rsid w:val="00C56199"/>
    <w:rsid w:val="00C565AF"/>
    <w:rsid w:val="00C57268"/>
    <w:rsid w:val="00C60271"/>
    <w:rsid w:val="00C6198E"/>
    <w:rsid w:val="00C6341A"/>
    <w:rsid w:val="00C66E95"/>
    <w:rsid w:val="00C708EA"/>
    <w:rsid w:val="00C711B5"/>
    <w:rsid w:val="00C7216F"/>
    <w:rsid w:val="00C776E5"/>
    <w:rsid w:val="00C778A5"/>
    <w:rsid w:val="00C815DF"/>
    <w:rsid w:val="00C82750"/>
    <w:rsid w:val="00C84E3B"/>
    <w:rsid w:val="00C910D3"/>
    <w:rsid w:val="00C91E6C"/>
    <w:rsid w:val="00C95162"/>
    <w:rsid w:val="00C95CF5"/>
    <w:rsid w:val="00CA39EA"/>
    <w:rsid w:val="00CB0609"/>
    <w:rsid w:val="00CB3151"/>
    <w:rsid w:val="00CB55EF"/>
    <w:rsid w:val="00CB6A37"/>
    <w:rsid w:val="00CB7684"/>
    <w:rsid w:val="00CC06EE"/>
    <w:rsid w:val="00CC4380"/>
    <w:rsid w:val="00CC7C8F"/>
    <w:rsid w:val="00CD0B4D"/>
    <w:rsid w:val="00CD1FC4"/>
    <w:rsid w:val="00CD2905"/>
    <w:rsid w:val="00CD30D5"/>
    <w:rsid w:val="00CD51E8"/>
    <w:rsid w:val="00CD5275"/>
    <w:rsid w:val="00CD58AD"/>
    <w:rsid w:val="00CE1B01"/>
    <w:rsid w:val="00CE678F"/>
    <w:rsid w:val="00CF34D7"/>
    <w:rsid w:val="00D034A0"/>
    <w:rsid w:val="00D0352F"/>
    <w:rsid w:val="00D042A9"/>
    <w:rsid w:val="00D067AA"/>
    <w:rsid w:val="00D10A2D"/>
    <w:rsid w:val="00D10FD0"/>
    <w:rsid w:val="00D128A5"/>
    <w:rsid w:val="00D139AC"/>
    <w:rsid w:val="00D145E1"/>
    <w:rsid w:val="00D15515"/>
    <w:rsid w:val="00D15CDA"/>
    <w:rsid w:val="00D1636E"/>
    <w:rsid w:val="00D16D28"/>
    <w:rsid w:val="00D20EBC"/>
    <w:rsid w:val="00D21061"/>
    <w:rsid w:val="00D23DD5"/>
    <w:rsid w:val="00D30400"/>
    <w:rsid w:val="00D30F04"/>
    <w:rsid w:val="00D3154A"/>
    <w:rsid w:val="00D34FEC"/>
    <w:rsid w:val="00D37B14"/>
    <w:rsid w:val="00D4108E"/>
    <w:rsid w:val="00D52058"/>
    <w:rsid w:val="00D53868"/>
    <w:rsid w:val="00D5438C"/>
    <w:rsid w:val="00D562E2"/>
    <w:rsid w:val="00D57BFB"/>
    <w:rsid w:val="00D60F62"/>
    <w:rsid w:val="00D6163D"/>
    <w:rsid w:val="00D6259C"/>
    <w:rsid w:val="00D63F1E"/>
    <w:rsid w:val="00D6488F"/>
    <w:rsid w:val="00D66EA8"/>
    <w:rsid w:val="00D70700"/>
    <w:rsid w:val="00D72FF3"/>
    <w:rsid w:val="00D831A3"/>
    <w:rsid w:val="00D868B0"/>
    <w:rsid w:val="00D97BE3"/>
    <w:rsid w:val="00DA3711"/>
    <w:rsid w:val="00DB619A"/>
    <w:rsid w:val="00DC21A0"/>
    <w:rsid w:val="00DD22E5"/>
    <w:rsid w:val="00DD46F3"/>
    <w:rsid w:val="00DD4FB2"/>
    <w:rsid w:val="00DD5817"/>
    <w:rsid w:val="00DD6132"/>
    <w:rsid w:val="00DE3F2F"/>
    <w:rsid w:val="00DE4CEF"/>
    <w:rsid w:val="00DE51A5"/>
    <w:rsid w:val="00DE56F2"/>
    <w:rsid w:val="00DE6A35"/>
    <w:rsid w:val="00DE6A8D"/>
    <w:rsid w:val="00DE73DE"/>
    <w:rsid w:val="00DF116D"/>
    <w:rsid w:val="00DF3014"/>
    <w:rsid w:val="00DF3413"/>
    <w:rsid w:val="00E01EA1"/>
    <w:rsid w:val="00E1259C"/>
    <w:rsid w:val="00E13AC3"/>
    <w:rsid w:val="00E154C1"/>
    <w:rsid w:val="00E16FF7"/>
    <w:rsid w:val="00E22C30"/>
    <w:rsid w:val="00E26D68"/>
    <w:rsid w:val="00E3224A"/>
    <w:rsid w:val="00E41CE3"/>
    <w:rsid w:val="00E437B0"/>
    <w:rsid w:val="00E44045"/>
    <w:rsid w:val="00E4520D"/>
    <w:rsid w:val="00E47301"/>
    <w:rsid w:val="00E5187A"/>
    <w:rsid w:val="00E57D04"/>
    <w:rsid w:val="00E618C4"/>
    <w:rsid w:val="00E61C9B"/>
    <w:rsid w:val="00E65C98"/>
    <w:rsid w:val="00E7218A"/>
    <w:rsid w:val="00E7432A"/>
    <w:rsid w:val="00E80614"/>
    <w:rsid w:val="00E87743"/>
    <w:rsid w:val="00E878EE"/>
    <w:rsid w:val="00E93BDE"/>
    <w:rsid w:val="00E94BCA"/>
    <w:rsid w:val="00E969DD"/>
    <w:rsid w:val="00EA6EC7"/>
    <w:rsid w:val="00EB0647"/>
    <w:rsid w:val="00EB0B37"/>
    <w:rsid w:val="00EB104F"/>
    <w:rsid w:val="00EB3D74"/>
    <w:rsid w:val="00EB46E5"/>
    <w:rsid w:val="00EB5D4D"/>
    <w:rsid w:val="00EB7CA5"/>
    <w:rsid w:val="00EB7F53"/>
    <w:rsid w:val="00EC10AE"/>
    <w:rsid w:val="00ED0703"/>
    <w:rsid w:val="00ED14BD"/>
    <w:rsid w:val="00ED6360"/>
    <w:rsid w:val="00ED6526"/>
    <w:rsid w:val="00ED6AFD"/>
    <w:rsid w:val="00EE0380"/>
    <w:rsid w:val="00EE2244"/>
    <w:rsid w:val="00EE3C5F"/>
    <w:rsid w:val="00EE53CB"/>
    <w:rsid w:val="00EE7882"/>
    <w:rsid w:val="00EF0BC8"/>
    <w:rsid w:val="00EF208D"/>
    <w:rsid w:val="00EF6038"/>
    <w:rsid w:val="00EF6397"/>
    <w:rsid w:val="00EF7EA5"/>
    <w:rsid w:val="00F016C7"/>
    <w:rsid w:val="00F02670"/>
    <w:rsid w:val="00F02E62"/>
    <w:rsid w:val="00F02FB4"/>
    <w:rsid w:val="00F05537"/>
    <w:rsid w:val="00F05763"/>
    <w:rsid w:val="00F064E1"/>
    <w:rsid w:val="00F11E07"/>
    <w:rsid w:val="00F12DEC"/>
    <w:rsid w:val="00F1582E"/>
    <w:rsid w:val="00F1715C"/>
    <w:rsid w:val="00F17E8A"/>
    <w:rsid w:val="00F22BD5"/>
    <w:rsid w:val="00F2391E"/>
    <w:rsid w:val="00F23C73"/>
    <w:rsid w:val="00F24F8E"/>
    <w:rsid w:val="00F265BD"/>
    <w:rsid w:val="00F310F8"/>
    <w:rsid w:val="00F31AEA"/>
    <w:rsid w:val="00F34447"/>
    <w:rsid w:val="00F35939"/>
    <w:rsid w:val="00F372D9"/>
    <w:rsid w:val="00F44D84"/>
    <w:rsid w:val="00F45607"/>
    <w:rsid w:val="00F46000"/>
    <w:rsid w:val="00F4722B"/>
    <w:rsid w:val="00F527F4"/>
    <w:rsid w:val="00F54432"/>
    <w:rsid w:val="00F569C6"/>
    <w:rsid w:val="00F57C90"/>
    <w:rsid w:val="00F60099"/>
    <w:rsid w:val="00F646F3"/>
    <w:rsid w:val="00F659EB"/>
    <w:rsid w:val="00F70E2B"/>
    <w:rsid w:val="00F71E32"/>
    <w:rsid w:val="00F84282"/>
    <w:rsid w:val="00F86BA6"/>
    <w:rsid w:val="00F91736"/>
    <w:rsid w:val="00F91B4A"/>
    <w:rsid w:val="00F923A8"/>
    <w:rsid w:val="00F93E20"/>
    <w:rsid w:val="00F94EBC"/>
    <w:rsid w:val="00FA1983"/>
    <w:rsid w:val="00FA5FAF"/>
    <w:rsid w:val="00FB4860"/>
    <w:rsid w:val="00FB5319"/>
    <w:rsid w:val="00FB6342"/>
    <w:rsid w:val="00FB6520"/>
    <w:rsid w:val="00FC07DA"/>
    <w:rsid w:val="00FC1F82"/>
    <w:rsid w:val="00FC6389"/>
    <w:rsid w:val="00FD0C16"/>
    <w:rsid w:val="00FD3FF0"/>
    <w:rsid w:val="00FD5B2F"/>
    <w:rsid w:val="00FD773C"/>
    <w:rsid w:val="00FE09A6"/>
    <w:rsid w:val="00FE0BAB"/>
    <w:rsid w:val="00FE4333"/>
    <w:rsid w:val="00FE6AEC"/>
    <w:rsid w:val="00FE75F4"/>
    <w:rsid w:val="00FF1BDE"/>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Odstavec1-1aChar">
    <w:name w:val="_Odstavec_1-1_a) Char"/>
    <w:basedOn w:val="Standardnpsmoodstavce"/>
    <w:link w:val="Odstavec1-1a"/>
    <w:locked/>
    <w:rsid w:val="00B67CF9"/>
  </w:style>
  <w:style w:type="character" w:customStyle="1" w:styleId="normaltextrun">
    <w:name w:val="normaltextrun"/>
    <w:basedOn w:val="Standardnpsmoodstavce"/>
    <w:rsid w:val="00D067AA"/>
  </w:style>
  <w:style w:type="character" w:styleId="Nevyeenzmnka">
    <w:name w:val="Unresolved Mention"/>
    <w:basedOn w:val="Standardnpsmoodstavce"/>
    <w:uiPriority w:val="99"/>
    <w:semiHidden/>
    <w:unhideWhenUsed/>
    <w:rsid w:val="00320051"/>
    <w:rPr>
      <w:color w:val="605E5C"/>
      <w:shd w:val="clear" w:color="auto" w:fill="E1DFDD"/>
    </w:rPr>
  </w:style>
  <w:style w:type="character" w:customStyle="1" w:styleId="Tun">
    <w:name w:val="_Tučně"/>
    <w:basedOn w:val="Standardnpsmoodstavce"/>
    <w:qFormat/>
    <w:rsid w:val="00682E5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7793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www.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23D1F0-4FE8-41A2-AB34-EE8B06E70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7D53C17-2521-4480-86A1-D8C995A8644F}">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49</Pages>
  <Words>21399</Words>
  <Characters>126256</Characters>
  <Application>Microsoft Office Word</Application>
  <DocSecurity>0</DocSecurity>
  <Lines>1052</Lines>
  <Paragraphs>294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2</cp:revision>
  <cp:lastPrinted>2019-03-07T14:42:00Z</cp:lastPrinted>
  <dcterms:created xsi:type="dcterms:W3CDTF">2024-11-27T12:40:00Z</dcterms:created>
  <dcterms:modified xsi:type="dcterms:W3CDTF">2024-11-27T12:40:00Z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